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34A64">
        <w:rPr>
          <w:b/>
          <w:bCs/>
        </w:rPr>
        <w:t>85/2020</w:t>
      </w:r>
    </w:p>
    <w:p w:rsidR="005E2E35" w:rsidRPr="005E2E35" w:rsidRDefault="005E2E35" w:rsidP="005E2E35">
      <w:pPr>
        <w:spacing w:line="360" w:lineRule="auto"/>
        <w:jc w:val="center"/>
      </w:pPr>
      <w:r w:rsidRPr="005E2E35">
        <w:rPr>
          <w:b/>
          <w:bCs/>
        </w:rPr>
        <w:t xml:space="preserve">PREGÃO PRESENCIAL PARA REGISTRO DE PREÇOS N° </w:t>
      </w:r>
      <w:r w:rsidR="00134A64">
        <w:rPr>
          <w:b/>
          <w:bCs/>
        </w:rPr>
        <w:t>34/2020</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Default="001F5708" w:rsidP="005E2E35">
      <w:pPr>
        <w:spacing w:line="360" w:lineRule="auto"/>
        <w:jc w:val="both"/>
      </w:pPr>
    </w:p>
    <w:p w:rsidR="000D7673" w:rsidRPr="005E2E35" w:rsidRDefault="000D7673"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00C131CF">
        <w:rPr>
          <w:b/>
          <w:bCs/>
        </w:rPr>
        <w:t xml:space="preserve">às </w:t>
      </w:r>
      <w:r w:rsidR="00134A64">
        <w:rPr>
          <w:b/>
          <w:bCs/>
        </w:rPr>
        <w:t>9</w:t>
      </w:r>
      <w:r w:rsidR="00C131CF">
        <w:rPr>
          <w:b/>
          <w:bCs/>
        </w:rPr>
        <w:t xml:space="preserve"> h (</w:t>
      </w:r>
      <w:r w:rsidR="00134A64">
        <w:rPr>
          <w:b/>
          <w:bCs/>
        </w:rPr>
        <w:t>nove</w:t>
      </w:r>
      <w:r w:rsidRPr="005E2E35">
        <w:rPr>
          <w:b/>
          <w:bCs/>
        </w:rPr>
        <w:t xml:space="preserve"> horas) do dia </w:t>
      </w:r>
      <w:r w:rsidR="00134A64">
        <w:rPr>
          <w:b/>
          <w:bCs/>
        </w:rPr>
        <w:t>26 de outubro de 2020</w:t>
      </w:r>
      <w:r w:rsidR="00C131CF">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134A64">
        <w:rPr>
          <w:b/>
        </w:rPr>
        <w:t>34/2020</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134A64">
        <w:rPr>
          <w:b/>
          <w:bCs/>
        </w:rPr>
        <w:t>9</w:t>
      </w:r>
      <w:r w:rsidRPr="005E2E35">
        <w:rPr>
          <w:b/>
          <w:bCs/>
        </w:rPr>
        <w:t xml:space="preserve"> horas do dia </w:t>
      </w:r>
      <w:r w:rsidR="00134A64">
        <w:rPr>
          <w:b/>
          <w:bCs/>
        </w:rPr>
        <w:t>26 de outubro de 2020</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w:t>
      </w:r>
      <w:proofErr w:type="gramStart"/>
      <w:r w:rsidRPr="005E2E35">
        <w:t xml:space="preserve">dos </w:t>
      </w:r>
      <w:r w:rsidR="00134A64">
        <w:t>Decreto</w:t>
      </w:r>
      <w:proofErr w:type="gramEnd"/>
      <w:r w:rsidR="00134A64">
        <w:t xml:space="preserve"> Municipal 637 de 17 de agosto de 2020 </w:t>
      </w:r>
      <w:r w:rsidRPr="005E2E35">
        <w:t xml:space="preserve">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proofErr w:type="gramStart"/>
      <w:r w:rsidRPr="005E2E35">
        <w:t xml:space="preserve">2.1 - </w:t>
      </w:r>
      <w:r w:rsidR="00134A64" w:rsidRPr="00E33317">
        <w:t>Registro</w:t>
      </w:r>
      <w:proofErr w:type="gramEnd"/>
      <w:r w:rsidR="00134A64" w:rsidRPr="00E33317">
        <w:t xml:space="preserve"> de Preços, pelo prazo de 12 meses para eventual e f</w:t>
      </w:r>
      <w:r w:rsidR="00134A64">
        <w:t>utura aquisição de gêneros alimentícios de padaria</w:t>
      </w:r>
      <w:r w:rsidR="00134A64" w:rsidRPr="00E33317">
        <w:t xml:space="preserve"> conforme condições e especificações no </w:t>
      </w:r>
      <w:r w:rsidR="00134A64" w:rsidRPr="008101D5">
        <w:t>TERMO DE REFERÊNCIA – ANEXO II</w:t>
      </w:r>
      <w:r w:rsidR="001F5708" w:rsidRPr="001F5708">
        <w:rPr>
          <w:bCs/>
        </w:rPr>
        <w:t>,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w:t>
      </w:r>
      <w:proofErr w:type="gramStart"/>
      <w:r w:rsidRPr="005E2E35">
        <w:t>respeitada</w:t>
      </w:r>
      <w:proofErr w:type="gramEnd"/>
      <w:r w:rsidRPr="005E2E35">
        <w:t xml:space="preserve">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w:t>
      </w:r>
      <w:proofErr w:type="gramStart"/>
      <w:r w:rsidRPr="00E33317">
        <w:t>auferido,</w:t>
      </w:r>
      <w:proofErr w:type="gramEnd"/>
      <w:r w:rsidRPr="00E33317">
        <w:t xml:space="preserve"> no ano calendário anterior, receita 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lastRenderedPageBreak/>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Pr="00810B56">
        <w:tab/>
        <w:t xml:space="preserve">-. </w:t>
      </w:r>
      <w:proofErr w:type="gramStart"/>
      <w:r w:rsidRPr="00810B56">
        <w:t>suspensa</w:t>
      </w:r>
      <w:proofErr w:type="gramEnd"/>
      <w:r w:rsidRPr="00810B56">
        <w:t xml:space="preserve">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 xml:space="preserve">.2. </w:t>
      </w:r>
      <w:proofErr w:type="gramStart"/>
      <w:r w:rsidRPr="00810B56">
        <w:t>declarada</w:t>
      </w:r>
      <w:proofErr w:type="gramEnd"/>
      <w:r w:rsidRPr="00810B56">
        <w:t xml:space="preserve">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 xml:space="preserve">.6 - enquadrada nas vedações previstas no artigo 9º da Lei </w:t>
      </w:r>
      <w:proofErr w:type="gramStart"/>
      <w:r w:rsidRPr="00810B56">
        <w:t>nº8.</w:t>
      </w:r>
      <w:proofErr w:type="gramEnd"/>
      <w:r w:rsidRPr="00810B56">
        <w:t>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w:t>
      </w:r>
      <w:proofErr w:type="gramStart"/>
      <w:r w:rsidRPr="00810B56">
        <w:t>sujeita-se</w:t>
      </w:r>
      <w:proofErr w:type="gramEnd"/>
      <w:r w:rsidRPr="00810B56">
        <w:t xml:space="preserv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B1262C" w:rsidRPr="00B1262C">
        <w:rPr>
          <w:b/>
          <w:bCs/>
        </w:rPr>
        <w:t>R$26.135,70</w:t>
      </w:r>
      <w:r w:rsidR="00B1262C" w:rsidRPr="00C131CF">
        <w:rPr>
          <w:b/>
          <w:bCs/>
        </w:rPr>
        <w:t xml:space="preserve"> (vinte </w:t>
      </w:r>
      <w:r w:rsidR="00B1262C">
        <w:rPr>
          <w:b/>
          <w:bCs/>
        </w:rPr>
        <w:t>e seis</w:t>
      </w:r>
      <w:r w:rsidR="00B1262C" w:rsidRPr="00C131CF">
        <w:rPr>
          <w:b/>
          <w:bCs/>
        </w:rPr>
        <w:t xml:space="preserve"> mil e </w:t>
      </w:r>
      <w:r w:rsidR="00B1262C">
        <w:rPr>
          <w:b/>
          <w:bCs/>
        </w:rPr>
        <w:t>cento e trinta e cinco</w:t>
      </w:r>
      <w:r w:rsidR="00B1262C" w:rsidRPr="00C131CF">
        <w:rPr>
          <w:b/>
          <w:bCs/>
        </w:rPr>
        <w:t xml:space="preserve"> reais e </w:t>
      </w:r>
      <w:r w:rsidR="00B1262C">
        <w:rPr>
          <w:b/>
          <w:bCs/>
        </w:rPr>
        <w:t>setenta</w:t>
      </w:r>
      <w:r w:rsidR="00B1262C" w:rsidRPr="00C131CF">
        <w:rPr>
          <w:b/>
          <w:bCs/>
        </w:rPr>
        <w:t xml:space="preserve"> centavos),</w:t>
      </w:r>
      <w:r w:rsidR="00B1262C" w:rsidRPr="00EB2E25">
        <w:rPr>
          <w:b/>
          <w:bCs/>
        </w:rPr>
        <w:t xml:space="preserve"> </w:t>
      </w:r>
      <w:r w:rsidRPr="005E2E35">
        <w:t xml:space="preserve">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lastRenderedPageBreak/>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proofErr w:type="gramStart"/>
      <w:r w:rsidRPr="005E2E35">
        <w:t>a.</w:t>
      </w:r>
      <w:proofErr w:type="gramEnd"/>
      <w:r w:rsidRPr="005E2E35">
        <w:t xml:space="preserve">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proofErr w:type="gramStart"/>
      <w:r w:rsidRPr="005E2E35">
        <w:t>b.</w:t>
      </w:r>
      <w:proofErr w:type="gramEnd"/>
      <w:r w:rsidRPr="005E2E35">
        <w:t xml:space="preserve">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proofErr w:type="gramStart"/>
      <w:r>
        <w:t>c.</w:t>
      </w:r>
      <w:proofErr w:type="gramEnd"/>
      <w:r>
        <w:t xml:space="preserve">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w:t>
      </w:r>
      <w:proofErr w:type="gramStart"/>
      <w:r w:rsidRPr="005E2E35">
        <w:t>sob pena</w:t>
      </w:r>
      <w:proofErr w:type="gramEnd"/>
      <w:r w:rsidRPr="005E2E35">
        <w:t xml:space="preserve"> de afastamento do procedimento licitatório das licitantes envolvidas. </w:t>
      </w:r>
    </w:p>
    <w:p w:rsidR="005E2E35" w:rsidRPr="005E2E35" w:rsidRDefault="005E2E35" w:rsidP="005E2E35">
      <w:pPr>
        <w:spacing w:after="240" w:line="276" w:lineRule="auto"/>
        <w:jc w:val="both"/>
      </w:pPr>
      <w:r w:rsidRPr="005E2E35">
        <w:lastRenderedPageBreak/>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xml:space="preserve">° </w:t>
            </w:r>
            <w:r w:rsidR="00134A64">
              <w:rPr>
                <w:b/>
              </w:rPr>
              <w:t>34/2020</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134A64">
              <w:rPr>
                <w:b/>
              </w:rPr>
              <w:t>34/2020</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lastRenderedPageBreak/>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w:t>
      </w:r>
      <w:proofErr w:type="gramStart"/>
      <w:r w:rsidRPr="005E2E35">
        <w:t>agilizar</w:t>
      </w:r>
      <w:proofErr w:type="gramEnd"/>
      <w:r w:rsidRPr="005E2E35">
        <w:t xml:space="preserve">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lastRenderedPageBreak/>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 xml:space="preserve">11.3 - Os preços unitários e totais deverão estar em moeda nacional (R$), com apenas duas casas decimais após a vírgula. Portanto, as propostas e lances deverão ter apenas </w:t>
      </w:r>
      <w:proofErr w:type="gramStart"/>
      <w:r>
        <w:rPr>
          <w:b/>
          <w:bCs/>
          <w:sz w:val="23"/>
          <w:szCs w:val="23"/>
        </w:rPr>
        <w:t>2</w:t>
      </w:r>
      <w:proofErr w:type="gramEnd"/>
      <w:r>
        <w:rPr>
          <w:b/>
          <w:bCs/>
          <w:sz w:val="23"/>
          <w:szCs w:val="23"/>
        </w:rPr>
        <w:t xml:space="preserve">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lastRenderedPageBreak/>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w:t>
      </w:r>
      <w:proofErr w:type="gramStart"/>
      <w:r w:rsidRPr="005E2E35">
        <w:t>3</w:t>
      </w:r>
      <w:proofErr w:type="gramEnd"/>
      <w:r w:rsidRPr="005E2E35">
        <w:t xml:space="preserve">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lastRenderedPageBreak/>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12.16 - A licitante vencedora</w:t>
      </w:r>
      <w:proofErr w:type="gramStart"/>
      <w:r w:rsidRPr="005E2E35">
        <w:t>, deverá</w:t>
      </w:r>
      <w:proofErr w:type="gramEnd"/>
      <w:r w:rsidRPr="005E2E35">
        <w:t xml:space="preserve">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 xml:space="preserve">13.1 - </w:t>
      </w:r>
      <w:proofErr w:type="gramStart"/>
      <w:r w:rsidRPr="005E2E35">
        <w:t>Sob pena</w:t>
      </w:r>
      <w:proofErr w:type="gramEnd"/>
      <w:r w:rsidRPr="005E2E35">
        <w:t xml:space="preserve">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lastRenderedPageBreak/>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5E2E35">
        <w:t>tal(</w:t>
      </w:r>
      <w:proofErr w:type="gramEnd"/>
      <w:r w:rsidRPr="005E2E35">
        <w:t xml:space="preserve">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lastRenderedPageBreak/>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w:t>
      </w:r>
      <w:proofErr w:type="gramStart"/>
      <w:r w:rsidRPr="005E2E35">
        <w:t>5</w:t>
      </w:r>
      <w:proofErr w:type="gramEnd"/>
      <w:r w:rsidRPr="005E2E35">
        <w:t xml:space="preserve">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9F3C86" w:rsidRPr="009F3C86" w:rsidRDefault="009F3C86" w:rsidP="009F3C86">
      <w:pPr>
        <w:spacing w:after="240" w:line="276" w:lineRule="auto"/>
        <w:jc w:val="both"/>
        <w:rPr>
          <w:b/>
          <w:bCs/>
          <w:u w:val="single"/>
        </w:rPr>
      </w:pPr>
      <w:r w:rsidRPr="009F3C86">
        <w:rPr>
          <w:b/>
          <w:bCs/>
          <w:u w:val="single"/>
        </w:rPr>
        <w:t>13.7. DA QUALIFICAÇÃO TÉCNICA</w:t>
      </w:r>
    </w:p>
    <w:p w:rsidR="009F3C86" w:rsidRDefault="009F3C86" w:rsidP="009F3C86">
      <w:pPr>
        <w:spacing w:after="240" w:line="276" w:lineRule="auto"/>
        <w:jc w:val="both"/>
        <w:rPr>
          <w:b/>
          <w:bCs/>
        </w:rPr>
      </w:pPr>
      <w:r>
        <w:rPr>
          <w:b/>
          <w:bCs/>
        </w:rPr>
        <w:t xml:space="preserve">13.7.1. </w:t>
      </w:r>
      <w:r w:rsidRPr="00CC384B">
        <w:rPr>
          <w:rFonts w:eastAsia="Calibri"/>
          <w:lang w:eastAsia="en-US"/>
        </w:rPr>
        <w:t>Cópia do Alvará Sanitário ou da Licença de funcionamento do Licitante, expedido pelo Serviço de</w:t>
      </w:r>
      <w:r>
        <w:rPr>
          <w:rFonts w:eastAsia="Calibri"/>
          <w:lang w:eastAsia="en-US"/>
        </w:rPr>
        <w:t xml:space="preserve"> Vigilância Sanitária Municipal</w:t>
      </w:r>
      <w:r w:rsidRPr="00CC384B">
        <w:rPr>
          <w:rFonts w:eastAsia="Calibri"/>
          <w:lang w:eastAsia="en-US"/>
        </w:rPr>
        <w:t>, em vigência, conforme Código Sanitário e Leis complementares.</w:t>
      </w:r>
    </w:p>
    <w:p w:rsidR="005E2E35" w:rsidRPr="005E2E35" w:rsidRDefault="005E2E35" w:rsidP="005E2E35">
      <w:pPr>
        <w:spacing w:after="240" w:line="276" w:lineRule="auto"/>
        <w:jc w:val="both"/>
        <w:rPr>
          <w:b/>
          <w:bCs/>
          <w:u w:val="single"/>
        </w:rPr>
      </w:pPr>
      <w:r w:rsidRPr="005E2E35">
        <w:rPr>
          <w:b/>
          <w:bCs/>
        </w:rPr>
        <w:t>13.</w:t>
      </w:r>
      <w:r w:rsidR="009F3C86">
        <w:rPr>
          <w:b/>
          <w:bCs/>
        </w:rPr>
        <w:t>8</w:t>
      </w:r>
      <w:r w:rsidRPr="005E2E35">
        <w:rPr>
          <w:b/>
          <w:bCs/>
        </w:rPr>
        <w:t xml:space="preserve">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13.</w:t>
      </w:r>
      <w:r w:rsidR="009F3C86">
        <w:t>8</w:t>
      </w:r>
      <w:r w:rsidRPr="005E2E35">
        <w:t xml:space="preserve">.1 -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w:t>
      </w:r>
      <w:r w:rsidR="009F3C86">
        <w:t>8</w:t>
      </w:r>
      <w:r w:rsidRPr="005E2E35">
        <w:t>.2 -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lastRenderedPageBreak/>
        <w:t>13.</w:t>
      </w:r>
      <w:r w:rsidR="009F3C86">
        <w:rPr>
          <w:b/>
          <w:bCs/>
        </w:rPr>
        <w:t>8</w:t>
      </w:r>
      <w:r w:rsidRPr="005E2E35">
        <w:rPr>
          <w:b/>
          <w:bCs/>
        </w:rPr>
        <w:t xml:space="preserve">.3 -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13.</w:t>
      </w:r>
      <w:r w:rsidR="009F3C86">
        <w:rPr>
          <w:b/>
          <w:bCs/>
        </w:rPr>
        <w:t>8</w:t>
      </w:r>
      <w:r w:rsidRPr="005E2E35">
        <w:rPr>
          <w:b/>
          <w:bCs/>
        </w:rPr>
        <w:t xml:space="preserve">.4 -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5E2E35">
        <w:t>3</w:t>
      </w:r>
      <w:proofErr w:type="gramEnd"/>
      <w:r w:rsidRPr="005E2E35">
        <w:t xml:space="preserve">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Silvério, 170, centro das 08h às </w:t>
      </w:r>
      <w:proofErr w:type="gramStart"/>
      <w:r w:rsidRPr="005E2E35">
        <w:t>11:00</w:t>
      </w:r>
      <w:proofErr w:type="gramEnd"/>
      <w:r w:rsidRPr="005E2E35">
        <w:t xml:space="preserve">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lastRenderedPageBreak/>
        <w:t xml:space="preserve"> 15.2 – A </w:t>
      </w:r>
      <w:r w:rsidRPr="005E2E35">
        <w:rPr>
          <w:b/>
        </w:rPr>
        <w:t>PREFEITURA MUNICIPAL DE BOM JARDIM DE MINAS</w:t>
      </w:r>
      <w:r w:rsidRPr="005E2E35">
        <w:t xml:space="preserve"> convocará formalmente a licitante classificada em primeiro lugar, com antecedência mínima de </w:t>
      </w:r>
      <w:proofErr w:type="gramStart"/>
      <w:r w:rsidRPr="005E2E35">
        <w:t>5</w:t>
      </w:r>
      <w:proofErr w:type="gramEnd"/>
      <w:r w:rsidRPr="005E2E35">
        <w:t xml:space="preserve">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w:t>
      </w:r>
      <w:proofErr w:type="gramStart"/>
      <w:r w:rsidRPr="005E2E35">
        <w:t>5</w:t>
      </w:r>
      <w:proofErr w:type="gramEnd"/>
      <w:r w:rsidRPr="005E2E35">
        <w:t xml:space="preserve">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w:t>
      </w:r>
      <w:r w:rsidRPr="005E2E35">
        <w:lastRenderedPageBreak/>
        <w:t xml:space="preserve">caso, a </w:t>
      </w:r>
      <w:r w:rsidRPr="005E2E35">
        <w:rPr>
          <w:b/>
        </w:rPr>
        <w:t>PREFEITURA MUNICIPAL DE BOM JARDIM DE MINAS</w:t>
      </w:r>
      <w:r w:rsidR="00CF3553">
        <w:rPr>
          <w:b/>
        </w:rPr>
        <w:t xml:space="preserve"> </w:t>
      </w:r>
      <w:proofErr w:type="gramStart"/>
      <w:r w:rsidRPr="005E2E35">
        <w:t>convocará,</w:t>
      </w:r>
      <w:proofErr w:type="gramEnd"/>
      <w:r w:rsidRPr="005E2E35">
        <w:t xml:space="preserve">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w:t>
      </w:r>
      <w:proofErr w:type="gramStart"/>
      <w:r w:rsidRPr="005E2E35">
        <w:t>atendido, respeitados</w:t>
      </w:r>
      <w:proofErr w:type="gramEnd"/>
      <w:r w:rsidRPr="005E2E35">
        <w:t xml:space="preserve">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w:t>
      </w:r>
      <w:proofErr w:type="gramStart"/>
      <w:r w:rsidRPr="005E2E35">
        <w:t>5</w:t>
      </w:r>
      <w:proofErr w:type="gramEnd"/>
      <w:r w:rsidRPr="005E2E35">
        <w:t xml:space="preserve">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w:t>
      </w:r>
      <w:proofErr w:type="gramStart"/>
      <w:r w:rsidRPr="005E2E35">
        <w:t>1</w:t>
      </w:r>
      <w:proofErr w:type="gramEnd"/>
      <w:r w:rsidRPr="005E2E35">
        <w:t xml:space="preserve">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lastRenderedPageBreak/>
        <w:t xml:space="preserve">18.2 - A cada pedido, o recebimento definitivo do objeto será efetuado pelo Setor Competente, no prazo máximo de </w:t>
      </w:r>
      <w:proofErr w:type="gramStart"/>
      <w:r w:rsidRPr="005E2E35">
        <w:t>5</w:t>
      </w:r>
      <w:proofErr w:type="gramEnd"/>
      <w:r w:rsidRPr="005E2E35">
        <w:t xml:space="preserve">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 xml:space="preserve">19.1 - O fornecedor registrado poderá ter o seu registro de preços cancelado, por intermédio de processo administrativo específico, assegurado </w:t>
      </w:r>
      <w:proofErr w:type="gramStart"/>
      <w:r w:rsidRPr="005E2E35">
        <w:t>o contraditório e ampla defesa</w:t>
      </w:r>
      <w:proofErr w:type="gramEnd"/>
      <w:r w:rsidRPr="005E2E35">
        <w:t>.</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w:t>
      </w:r>
      <w:proofErr w:type="gramStart"/>
      <w:r w:rsidRPr="005E2E35">
        <w:t>público, devidamente motivadas e justificadas</w:t>
      </w:r>
      <w:proofErr w:type="gramEnd"/>
      <w:r w:rsidRPr="005E2E35">
        <w:t xml:space="preserve">.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lastRenderedPageBreak/>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proofErr w:type="gramStart"/>
      <w:r w:rsidRPr="005E2E35">
        <w:t>22.1 - Anexo I – Modelo</w:t>
      </w:r>
      <w:proofErr w:type="gramEnd"/>
      <w:r w:rsidRPr="005E2E35">
        <w:t xml:space="preserve"> de Proposta Comercial; </w:t>
      </w:r>
    </w:p>
    <w:p w:rsidR="005E2E35" w:rsidRPr="005E2E35" w:rsidRDefault="005E2E35" w:rsidP="005E2E35">
      <w:pPr>
        <w:spacing w:after="240" w:line="276" w:lineRule="auto"/>
        <w:jc w:val="both"/>
      </w:pPr>
      <w:proofErr w:type="gramStart"/>
      <w:r w:rsidRPr="005E2E35">
        <w:t>22.2 - Anexo II – Termo</w:t>
      </w:r>
      <w:proofErr w:type="gramEnd"/>
      <w:r w:rsidRPr="005E2E35">
        <w:t xml:space="preserve"> de Referência; </w:t>
      </w:r>
    </w:p>
    <w:p w:rsidR="005E2E35" w:rsidRPr="005E2E35" w:rsidRDefault="005E2E35" w:rsidP="005E2E35">
      <w:pPr>
        <w:spacing w:after="240" w:line="276" w:lineRule="auto"/>
        <w:jc w:val="both"/>
      </w:pPr>
      <w:proofErr w:type="gramStart"/>
      <w:r w:rsidRPr="005E2E35">
        <w:t>22.3 - Anexo III – Minuta</w:t>
      </w:r>
      <w:proofErr w:type="gramEnd"/>
      <w:r w:rsidRPr="005E2E35">
        <w:t xml:space="preserve"> da Ata de Registro de Preços;</w:t>
      </w:r>
    </w:p>
    <w:p w:rsidR="005E2E35" w:rsidRPr="005E2E35" w:rsidRDefault="005E2E35" w:rsidP="005E2E35">
      <w:pPr>
        <w:spacing w:after="240" w:line="276" w:lineRule="auto"/>
        <w:jc w:val="both"/>
      </w:pPr>
      <w:r w:rsidRPr="005E2E35">
        <w:t xml:space="preserve"> 22.4 - Anexo IV – Modelo de Declaração Relativa </w:t>
      </w:r>
      <w:proofErr w:type="gramStart"/>
      <w:r w:rsidRPr="005E2E35">
        <w:t>a</w:t>
      </w:r>
      <w:proofErr w:type="gramEnd"/>
      <w:r w:rsidRPr="005E2E35">
        <w:t xml:space="preserve"> Trabalho de Menores; </w:t>
      </w:r>
    </w:p>
    <w:p w:rsidR="005E2E35" w:rsidRPr="005E2E35" w:rsidRDefault="005E2E35" w:rsidP="005E2E35">
      <w:pPr>
        <w:spacing w:after="240" w:line="276" w:lineRule="auto"/>
        <w:jc w:val="both"/>
      </w:pPr>
      <w:proofErr w:type="gramStart"/>
      <w:r w:rsidRPr="005E2E35">
        <w:t>22.5 - Anexo V – Modelo</w:t>
      </w:r>
      <w:proofErr w:type="gramEnd"/>
      <w:r w:rsidRPr="005E2E35">
        <w:t xml:space="preserve"> de Declaração de Atendimento aos Requisitos de Habilitação; </w:t>
      </w:r>
    </w:p>
    <w:p w:rsidR="005E2E35" w:rsidRPr="005E2E35" w:rsidRDefault="005E2E35" w:rsidP="005E2E35">
      <w:pPr>
        <w:spacing w:after="240" w:line="276" w:lineRule="auto"/>
        <w:jc w:val="both"/>
      </w:pPr>
      <w:proofErr w:type="gramStart"/>
      <w:r w:rsidRPr="005E2E35">
        <w:t>22.6 - Anexo VI – Modelo</w:t>
      </w:r>
      <w:proofErr w:type="gramEnd"/>
      <w:r w:rsidRPr="005E2E35">
        <w:t xml:space="preserve"> de Declaração de ME ou EPP; </w:t>
      </w:r>
    </w:p>
    <w:p w:rsidR="005E2E35" w:rsidRPr="005E2E35" w:rsidRDefault="005E2E35" w:rsidP="005E2E35">
      <w:pPr>
        <w:spacing w:after="240" w:line="276" w:lineRule="auto"/>
        <w:jc w:val="both"/>
      </w:pPr>
      <w:proofErr w:type="gramStart"/>
      <w:r w:rsidRPr="005E2E35">
        <w:t>22.7 – Anexo VII – Modelo</w:t>
      </w:r>
      <w:proofErr w:type="gramEnd"/>
      <w:r w:rsidRPr="005E2E35">
        <w:t xml:space="preserve"> de procuração.</w:t>
      </w:r>
    </w:p>
    <w:p w:rsidR="005E2E35" w:rsidRPr="005E2E35" w:rsidRDefault="005E2E35" w:rsidP="005E2E35">
      <w:pPr>
        <w:spacing w:after="240" w:line="276" w:lineRule="auto"/>
        <w:jc w:val="both"/>
        <w:rPr>
          <w:b/>
          <w:bCs/>
          <w:u w:val="single"/>
        </w:rPr>
      </w:pPr>
      <w:r w:rsidRPr="005E2E35">
        <w:rPr>
          <w:b/>
          <w:bCs/>
        </w:rPr>
        <w:lastRenderedPageBreak/>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w:t>
      </w:r>
      <w:proofErr w:type="gramStart"/>
      <w:r w:rsidRPr="005E2E35">
        <w:t>11:00</w:t>
      </w:r>
      <w:proofErr w:type="gramEnd"/>
      <w:r w:rsidRPr="005E2E35">
        <w:t xml:space="preserve">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 xml:space="preserve">23.3 - </w:t>
      </w:r>
      <w:proofErr w:type="gramStart"/>
      <w:r>
        <w:t>Caberá</w:t>
      </w:r>
      <w:proofErr w:type="gramEnd"/>
      <w:r>
        <w:t xml:space="preserve">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lastRenderedPageBreak/>
        <w:t>Bom Jardim de Minas,</w:t>
      </w:r>
      <w:r w:rsidR="009F65DD">
        <w:t xml:space="preserve"> </w:t>
      </w:r>
      <w:r w:rsidR="00134A64">
        <w:t>09 de outubro de 2020</w:t>
      </w:r>
      <w:r w:rsidRPr="00E33317">
        <w:t>.</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134A6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134A64">
            <w:pPr>
              <w:rPr>
                <w:b/>
              </w:rPr>
            </w:pPr>
            <w:r w:rsidRPr="00E33317">
              <w:t xml:space="preserve">Razão Social/Nome: </w:t>
            </w:r>
            <w:r w:rsidR="00CA5624" w:rsidRPr="00CA5624">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134A64">
            <w:pPr>
              <w:rPr>
                <w:b/>
              </w:rPr>
            </w:pPr>
            <w:r w:rsidRPr="00E33317">
              <w:t xml:space="preserve">Logradouro: </w:t>
            </w:r>
            <w:r w:rsidR="00CA5624" w:rsidRPr="00CA5624">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134A64">
            <w:pPr>
              <w:rPr>
                <w:b/>
              </w:rPr>
            </w:pPr>
            <w:r w:rsidRPr="00E33317">
              <w:t>N</w:t>
            </w:r>
            <w:r w:rsidRPr="00E33317">
              <w:rPr>
                <w:b/>
              </w:rPr>
              <w:t xml:space="preserve">º </w:t>
            </w:r>
            <w:r w:rsidR="00CA5624" w:rsidRPr="00CA5624">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134A64">
            <w:pPr>
              <w:rPr>
                <w:b/>
              </w:rPr>
            </w:pPr>
            <w:proofErr w:type="gramStart"/>
            <w:r w:rsidRPr="00E33317">
              <w:t>Bairro:</w:t>
            </w:r>
            <w:proofErr w:type="gramEnd"/>
            <w:r w:rsidR="00CA5624" w:rsidRPr="00CA5624">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134A64">
            <w:pPr>
              <w:rPr>
                <w:b/>
              </w:rPr>
            </w:pPr>
            <w:proofErr w:type="gramStart"/>
            <w:r w:rsidRPr="00E33317">
              <w:t>Cidade:</w:t>
            </w:r>
            <w:proofErr w:type="gramEnd"/>
            <w:r w:rsidR="00CA5624" w:rsidRPr="00CA5624">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134A64">
            <w:pPr>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134A64">
            <w:pPr>
              <w:rPr>
                <w:b/>
              </w:rPr>
            </w:pPr>
            <w:proofErr w:type="gramStart"/>
            <w:r w:rsidRPr="00E33317">
              <w:t>CEP:</w:t>
            </w:r>
            <w:proofErr w:type="gramEnd"/>
            <w:r w:rsidR="00CA5624" w:rsidRPr="00CA5624">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134A64">
            <w:pPr>
              <w:rPr>
                <w:b/>
              </w:rPr>
            </w:pPr>
            <w:r w:rsidRPr="00E33317">
              <w:t xml:space="preserve">Tel: </w:t>
            </w:r>
            <w:r w:rsidR="00CA5624" w:rsidRPr="00CA5624">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CA5624" w:rsidRPr="00CA5624">
              <w:rPr>
                <w:b/>
              </w:rPr>
            </w:r>
            <w:r w:rsidR="00CA5624" w:rsidRPr="00CA5624">
              <w:rPr>
                <w:b/>
              </w:rPr>
              <w:fldChar w:fldCharType="separate"/>
            </w:r>
            <w:r w:rsidRPr="00E33317">
              <w:t> </w:t>
            </w:r>
            <w:r w:rsidRPr="00E33317">
              <w:t> </w:t>
            </w:r>
            <w:r w:rsidRPr="00E33317">
              <w:t> </w:t>
            </w:r>
            <w:r w:rsidRPr="00E33317">
              <w:t> </w:t>
            </w:r>
            <w:r w:rsidRPr="00E33317">
              <w:t> </w:t>
            </w:r>
            <w:r w:rsidR="00CA562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134A64">
            <w:pPr>
              <w:rPr>
                <w:b/>
              </w:rPr>
            </w:pPr>
            <w:r w:rsidRPr="00E33317">
              <w:t>CNPJ/</w:t>
            </w:r>
            <w:proofErr w:type="gramStart"/>
            <w:r w:rsidRPr="00E33317">
              <w:t>CPF:</w:t>
            </w:r>
            <w:proofErr w:type="gramEnd"/>
            <w:r w:rsidR="00CA5624" w:rsidRPr="00CA5624">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CA5624" w:rsidRPr="00CA5624">
              <w:rPr>
                <w:b/>
              </w:rPr>
            </w:r>
            <w:r w:rsidR="00CA5624" w:rsidRPr="00CA5624">
              <w:rPr>
                <w:b/>
              </w:rPr>
              <w:fldChar w:fldCharType="separate"/>
            </w:r>
            <w:r w:rsidRPr="00E33317">
              <w:rPr>
                <w:b/>
              </w:rPr>
              <w:t>     </w:t>
            </w:r>
            <w:r w:rsidR="00CA562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134A64">
            <w:r w:rsidRPr="00E33317">
              <w:t xml:space="preserve">Inscrição Estadual/RG: </w:t>
            </w:r>
            <w:r w:rsidR="00CA562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CA5624" w:rsidRPr="00E33317">
              <w:fldChar w:fldCharType="separate"/>
            </w:r>
            <w:r w:rsidRPr="00E33317">
              <w:t>     </w:t>
            </w:r>
            <w:r w:rsidR="00CA5624" w:rsidRPr="00E33317">
              <w:fldChar w:fldCharType="end"/>
            </w:r>
          </w:p>
        </w:tc>
      </w:tr>
    </w:tbl>
    <w:p w:rsidR="00D069C6" w:rsidRDefault="00D069C6" w:rsidP="00E33317"/>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387"/>
        <w:gridCol w:w="4942"/>
        <w:gridCol w:w="1167"/>
        <w:gridCol w:w="680"/>
        <w:gridCol w:w="820"/>
        <w:gridCol w:w="1007"/>
        <w:gridCol w:w="13"/>
        <w:gridCol w:w="714"/>
        <w:gridCol w:w="13"/>
      </w:tblGrid>
      <w:tr w:rsidR="00B1262C" w:rsidRPr="00B1262C" w:rsidTr="00B1262C">
        <w:trPr>
          <w:gridAfter w:val="1"/>
          <w:wAfter w:w="13" w:type="dxa"/>
          <w:trHeight w:val="20"/>
        </w:trPr>
        <w:tc>
          <w:tcPr>
            <w:tcW w:w="620" w:type="dxa"/>
            <w:shd w:val="clear" w:color="auto" w:fill="auto"/>
            <w:noWrap/>
            <w:vAlign w:val="center"/>
            <w:hideMark/>
          </w:tcPr>
          <w:p w:rsidR="00B1262C" w:rsidRPr="00B1262C" w:rsidRDefault="00B1262C" w:rsidP="00B1262C">
            <w:pPr>
              <w:jc w:val="center"/>
              <w:rPr>
                <w:b/>
                <w:bCs/>
              </w:rPr>
            </w:pPr>
            <w:r w:rsidRPr="00B1262C">
              <w:rPr>
                <w:b/>
                <w:bCs/>
              </w:rPr>
              <w:t>Item</w:t>
            </w:r>
          </w:p>
        </w:tc>
        <w:tc>
          <w:tcPr>
            <w:tcW w:w="5329" w:type="dxa"/>
            <w:gridSpan w:val="2"/>
            <w:shd w:val="clear" w:color="auto" w:fill="auto"/>
            <w:noWrap/>
            <w:vAlign w:val="center"/>
            <w:hideMark/>
          </w:tcPr>
          <w:p w:rsidR="00B1262C" w:rsidRPr="00B1262C" w:rsidRDefault="00B1262C" w:rsidP="00B1262C">
            <w:pPr>
              <w:jc w:val="center"/>
              <w:rPr>
                <w:b/>
                <w:bCs/>
              </w:rPr>
            </w:pPr>
            <w:r w:rsidRPr="00B1262C">
              <w:rPr>
                <w:b/>
                <w:bCs/>
              </w:rPr>
              <w:t>Descrição</w:t>
            </w:r>
          </w:p>
        </w:tc>
        <w:tc>
          <w:tcPr>
            <w:tcW w:w="1167" w:type="dxa"/>
            <w:shd w:val="clear" w:color="auto" w:fill="auto"/>
            <w:noWrap/>
            <w:vAlign w:val="center"/>
            <w:hideMark/>
          </w:tcPr>
          <w:p w:rsidR="00B1262C" w:rsidRPr="00B1262C" w:rsidRDefault="00B1262C" w:rsidP="00B1262C">
            <w:pPr>
              <w:jc w:val="center"/>
              <w:rPr>
                <w:b/>
                <w:bCs/>
              </w:rPr>
            </w:pPr>
            <w:r w:rsidRPr="00B1262C">
              <w:rPr>
                <w:b/>
                <w:bCs/>
              </w:rPr>
              <w:t>Unidade</w:t>
            </w:r>
          </w:p>
        </w:tc>
        <w:tc>
          <w:tcPr>
            <w:tcW w:w="680" w:type="dxa"/>
            <w:shd w:val="clear" w:color="auto" w:fill="auto"/>
            <w:noWrap/>
            <w:vAlign w:val="center"/>
            <w:hideMark/>
          </w:tcPr>
          <w:p w:rsidR="00B1262C" w:rsidRPr="00B1262C" w:rsidRDefault="00B1262C" w:rsidP="00B1262C">
            <w:pPr>
              <w:jc w:val="center"/>
              <w:rPr>
                <w:b/>
                <w:bCs/>
              </w:rPr>
            </w:pPr>
            <w:r w:rsidRPr="00B1262C">
              <w:rPr>
                <w:b/>
                <w:bCs/>
              </w:rPr>
              <w:t>Qtd</w:t>
            </w:r>
          </w:p>
        </w:tc>
        <w:tc>
          <w:tcPr>
            <w:tcW w:w="820" w:type="dxa"/>
            <w:vAlign w:val="center"/>
          </w:tcPr>
          <w:p w:rsidR="00B1262C" w:rsidRPr="00B1262C" w:rsidRDefault="00B1262C" w:rsidP="00B1262C">
            <w:pPr>
              <w:jc w:val="center"/>
              <w:rPr>
                <w:b/>
                <w:bCs/>
              </w:rPr>
            </w:pPr>
            <w:r>
              <w:rPr>
                <w:b/>
                <w:bCs/>
              </w:rPr>
              <w:t>Marca</w:t>
            </w:r>
          </w:p>
        </w:tc>
        <w:tc>
          <w:tcPr>
            <w:tcW w:w="1007" w:type="dxa"/>
            <w:shd w:val="clear" w:color="auto" w:fill="auto"/>
            <w:noWrap/>
            <w:vAlign w:val="center"/>
            <w:hideMark/>
          </w:tcPr>
          <w:p w:rsidR="00B1262C" w:rsidRPr="00B1262C" w:rsidRDefault="00B1262C" w:rsidP="00B1262C">
            <w:pPr>
              <w:jc w:val="center"/>
              <w:rPr>
                <w:b/>
                <w:bCs/>
              </w:rPr>
            </w:pPr>
            <w:r w:rsidRPr="00B1262C">
              <w:rPr>
                <w:b/>
                <w:bCs/>
              </w:rPr>
              <w:t>Valor Unitário</w:t>
            </w:r>
          </w:p>
        </w:tc>
        <w:tc>
          <w:tcPr>
            <w:tcW w:w="727" w:type="dxa"/>
            <w:gridSpan w:val="2"/>
            <w:shd w:val="clear" w:color="auto" w:fill="auto"/>
            <w:noWrap/>
            <w:vAlign w:val="center"/>
            <w:hideMark/>
          </w:tcPr>
          <w:p w:rsidR="00B1262C" w:rsidRPr="00B1262C" w:rsidRDefault="00B1262C" w:rsidP="00B1262C">
            <w:pPr>
              <w:jc w:val="center"/>
              <w:rPr>
                <w:b/>
                <w:bCs/>
              </w:rPr>
            </w:pPr>
            <w:r w:rsidRPr="00B1262C">
              <w:rPr>
                <w:b/>
                <w:bCs/>
              </w:rPr>
              <w:t>Valor Total</w:t>
            </w:r>
          </w:p>
        </w:tc>
      </w:tr>
      <w:tr w:rsidR="00B1262C" w:rsidRPr="00B1262C" w:rsidTr="00B1262C">
        <w:trPr>
          <w:gridAfter w:val="1"/>
          <w:wAfter w:w="13" w:type="dxa"/>
          <w:trHeight w:val="20"/>
        </w:trPr>
        <w:tc>
          <w:tcPr>
            <w:tcW w:w="620" w:type="dxa"/>
            <w:shd w:val="clear" w:color="auto" w:fill="auto"/>
            <w:vAlign w:val="center"/>
            <w:hideMark/>
          </w:tcPr>
          <w:p w:rsidR="00B1262C" w:rsidRPr="00B1262C" w:rsidRDefault="00B1262C" w:rsidP="00B1262C">
            <w:pPr>
              <w:jc w:val="center"/>
              <w:rPr>
                <w:b/>
                <w:bCs/>
              </w:rPr>
            </w:pPr>
            <w:proofErr w:type="gramStart"/>
            <w:r w:rsidRPr="00B1262C">
              <w:rPr>
                <w:b/>
                <w:bCs/>
              </w:rPr>
              <w:t>1</w:t>
            </w:r>
            <w:proofErr w:type="gramEnd"/>
          </w:p>
        </w:tc>
        <w:tc>
          <w:tcPr>
            <w:tcW w:w="5329" w:type="dxa"/>
            <w:gridSpan w:val="2"/>
            <w:shd w:val="clear" w:color="auto" w:fill="auto"/>
            <w:vAlign w:val="center"/>
            <w:hideMark/>
          </w:tcPr>
          <w:p w:rsidR="00B1262C" w:rsidRPr="00B1262C" w:rsidRDefault="00B1262C" w:rsidP="00B1262C">
            <w:r w:rsidRPr="00B1262C">
              <w:t>BOLO QUADRADO recheado confeitado sabores diversos - bolo alimentício natural tipo torta confeitada com frutas com até 48 horas de confecção, cobertura glacê decorada. Tamanho conforme solicitação. Produto de primeira linha.</w:t>
            </w:r>
          </w:p>
        </w:tc>
        <w:tc>
          <w:tcPr>
            <w:tcW w:w="1167" w:type="dxa"/>
            <w:shd w:val="clear" w:color="auto" w:fill="auto"/>
            <w:vAlign w:val="center"/>
            <w:hideMark/>
          </w:tcPr>
          <w:p w:rsidR="00B1262C" w:rsidRPr="00B1262C" w:rsidRDefault="00B1262C" w:rsidP="00B1262C">
            <w:pPr>
              <w:jc w:val="center"/>
            </w:pPr>
            <w:proofErr w:type="spellStart"/>
            <w:r w:rsidRPr="00B1262C">
              <w:t>Kilograma</w:t>
            </w:r>
            <w:proofErr w:type="spellEnd"/>
          </w:p>
        </w:tc>
        <w:tc>
          <w:tcPr>
            <w:tcW w:w="680" w:type="dxa"/>
            <w:shd w:val="clear" w:color="auto" w:fill="auto"/>
            <w:vAlign w:val="center"/>
            <w:hideMark/>
          </w:tcPr>
          <w:p w:rsidR="00B1262C" w:rsidRPr="00B1262C" w:rsidRDefault="00B1262C" w:rsidP="00B1262C">
            <w:pPr>
              <w:jc w:val="center"/>
            </w:pPr>
            <w:r w:rsidRPr="00B1262C">
              <w:t>50</w:t>
            </w:r>
          </w:p>
        </w:tc>
        <w:tc>
          <w:tcPr>
            <w:tcW w:w="820" w:type="dxa"/>
          </w:tcPr>
          <w:p w:rsidR="00B1262C" w:rsidRPr="00B1262C" w:rsidRDefault="00B1262C" w:rsidP="00B1262C">
            <w:pPr>
              <w:jc w:val="center"/>
            </w:pPr>
          </w:p>
        </w:tc>
        <w:tc>
          <w:tcPr>
            <w:tcW w:w="1007" w:type="dxa"/>
            <w:shd w:val="clear" w:color="auto" w:fill="auto"/>
            <w:vAlign w:val="center"/>
          </w:tcPr>
          <w:p w:rsidR="00B1262C" w:rsidRPr="00B1262C" w:rsidRDefault="00B1262C" w:rsidP="00B1262C">
            <w:pPr>
              <w:jc w:val="center"/>
            </w:pPr>
          </w:p>
        </w:tc>
        <w:tc>
          <w:tcPr>
            <w:tcW w:w="727" w:type="dxa"/>
            <w:gridSpan w:val="2"/>
            <w:shd w:val="clear" w:color="auto" w:fill="auto"/>
            <w:noWrap/>
            <w:vAlign w:val="center"/>
          </w:tcPr>
          <w:p w:rsidR="00B1262C" w:rsidRPr="00B1262C" w:rsidRDefault="00B1262C" w:rsidP="00B1262C">
            <w:pPr>
              <w:jc w:val="center"/>
            </w:pPr>
          </w:p>
        </w:tc>
      </w:tr>
      <w:tr w:rsidR="00B1262C" w:rsidRPr="00B1262C" w:rsidTr="00B1262C">
        <w:trPr>
          <w:gridAfter w:val="1"/>
          <w:wAfter w:w="13" w:type="dxa"/>
          <w:trHeight w:val="20"/>
        </w:trPr>
        <w:tc>
          <w:tcPr>
            <w:tcW w:w="620" w:type="dxa"/>
            <w:shd w:val="clear" w:color="auto" w:fill="auto"/>
            <w:vAlign w:val="center"/>
            <w:hideMark/>
          </w:tcPr>
          <w:p w:rsidR="00B1262C" w:rsidRPr="00B1262C" w:rsidRDefault="00B1262C" w:rsidP="00B1262C">
            <w:pPr>
              <w:jc w:val="center"/>
              <w:rPr>
                <w:b/>
                <w:bCs/>
              </w:rPr>
            </w:pPr>
            <w:proofErr w:type="gramStart"/>
            <w:r w:rsidRPr="00B1262C">
              <w:rPr>
                <w:b/>
                <w:bCs/>
              </w:rPr>
              <w:t>2</w:t>
            </w:r>
            <w:proofErr w:type="gramEnd"/>
          </w:p>
        </w:tc>
        <w:tc>
          <w:tcPr>
            <w:tcW w:w="5329" w:type="dxa"/>
            <w:gridSpan w:val="2"/>
            <w:shd w:val="clear" w:color="auto" w:fill="auto"/>
            <w:vAlign w:val="center"/>
            <w:hideMark/>
          </w:tcPr>
          <w:p w:rsidR="00B1262C" w:rsidRPr="00B1262C" w:rsidRDefault="00B1262C" w:rsidP="00B1262C">
            <w:r w:rsidRPr="00B1262C">
              <w:t xml:space="preserve">FRIOS, VARIEDADE APRESUNTADO, TIPO PREPARAÇÃO COZIDO, </w:t>
            </w:r>
            <w:proofErr w:type="gramStart"/>
            <w:r w:rsidRPr="00B1262C">
              <w:t>APRESENTAÇÃO FATIADO, ESTADO DE CONSERVAÇÃO RESFRIADO</w:t>
            </w:r>
            <w:proofErr w:type="gramEnd"/>
          </w:p>
        </w:tc>
        <w:tc>
          <w:tcPr>
            <w:tcW w:w="1167" w:type="dxa"/>
            <w:shd w:val="clear" w:color="auto" w:fill="auto"/>
            <w:vAlign w:val="center"/>
            <w:hideMark/>
          </w:tcPr>
          <w:p w:rsidR="00B1262C" w:rsidRPr="00B1262C" w:rsidRDefault="00B1262C" w:rsidP="00B1262C">
            <w:pPr>
              <w:jc w:val="center"/>
            </w:pPr>
            <w:proofErr w:type="spellStart"/>
            <w:r w:rsidRPr="00B1262C">
              <w:t>Kilograma</w:t>
            </w:r>
            <w:proofErr w:type="spellEnd"/>
          </w:p>
        </w:tc>
        <w:tc>
          <w:tcPr>
            <w:tcW w:w="680" w:type="dxa"/>
            <w:shd w:val="clear" w:color="auto" w:fill="auto"/>
            <w:vAlign w:val="center"/>
            <w:hideMark/>
          </w:tcPr>
          <w:p w:rsidR="00B1262C" w:rsidRPr="00B1262C" w:rsidRDefault="00B1262C" w:rsidP="00B1262C">
            <w:pPr>
              <w:jc w:val="center"/>
            </w:pPr>
            <w:r w:rsidRPr="00B1262C">
              <w:t>40</w:t>
            </w:r>
          </w:p>
        </w:tc>
        <w:tc>
          <w:tcPr>
            <w:tcW w:w="820" w:type="dxa"/>
          </w:tcPr>
          <w:p w:rsidR="00B1262C" w:rsidRPr="00B1262C" w:rsidRDefault="00B1262C" w:rsidP="00B1262C">
            <w:pPr>
              <w:jc w:val="center"/>
            </w:pPr>
          </w:p>
        </w:tc>
        <w:tc>
          <w:tcPr>
            <w:tcW w:w="1007" w:type="dxa"/>
            <w:shd w:val="clear" w:color="auto" w:fill="auto"/>
            <w:vAlign w:val="center"/>
          </w:tcPr>
          <w:p w:rsidR="00B1262C" w:rsidRPr="00B1262C" w:rsidRDefault="00B1262C" w:rsidP="00B1262C">
            <w:pPr>
              <w:jc w:val="center"/>
            </w:pPr>
          </w:p>
        </w:tc>
        <w:tc>
          <w:tcPr>
            <w:tcW w:w="727" w:type="dxa"/>
            <w:gridSpan w:val="2"/>
            <w:shd w:val="clear" w:color="auto" w:fill="auto"/>
            <w:noWrap/>
            <w:vAlign w:val="center"/>
          </w:tcPr>
          <w:p w:rsidR="00B1262C" w:rsidRPr="00B1262C" w:rsidRDefault="00B1262C" w:rsidP="00B1262C">
            <w:pPr>
              <w:jc w:val="center"/>
            </w:pPr>
          </w:p>
        </w:tc>
      </w:tr>
      <w:tr w:rsidR="00B1262C" w:rsidRPr="00B1262C" w:rsidTr="00B1262C">
        <w:trPr>
          <w:gridAfter w:val="1"/>
          <w:wAfter w:w="13" w:type="dxa"/>
          <w:trHeight w:val="20"/>
        </w:trPr>
        <w:tc>
          <w:tcPr>
            <w:tcW w:w="620" w:type="dxa"/>
            <w:shd w:val="clear" w:color="auto" w:fill="auto"/>
            <w:vAlign w:val="center"/>
            <w:hideMark/>
          </w:tcPr>
          <w:p w:rsidR="00B1262C" w:rsidRPr="00B1262C" w:rsidRDefault="00B1262C" w:rsidP="00B1262C">
            <w:pPr>
              <w:jc w:val="center"/>
              <w:rPr>
                <w:b/>
                <w:bCs/>
              </w:rPr>
            </w:pPr>
            <w:proofErr w:type="gramStart"/>
            <w:r w:rsidRPr="00B1262C">
              <w:rPr>
                <w:b/>
                <w:bCs/>
              </w:rPr>
              <w:t>3</w:t>
            </w:r>
            <w:proofErr w:type="gramEnd"/>
          </w:p>
        </w:tc>
        <w:tc>
          <w:tcPr>
            <w:tcW w:w="5329" w:type="dxa"/>
            <w:gridSpan w:val="2"/>
            <w:shd w:val="clear" w:color="auto" w:fill="auto"/>
            <w:vAlign w:val="center"/>
            <w:hideMark/>
          </w:tcPr>
          <w:p w:rsidR="00B1262C" w:rsidRPr="00B1262C" w:rsidRDefault="00B1262C" w:rsidP="00B1262C">
            <w:r w:rsidRPr="00B1262C">
              <w:t xml:space="preserve">FRIOS, VARIEDADE MUSSARELA, APRESENTAÇÃO FATIADO, ESTADO DE CONSERVAÇÃO </w:t>
            </w:r>
            <w:proofErr w:type="gramStart"/>
            <w:r w:rsidRPr="00B1262C">
              <w:t>RESFRIADO</w:t>
            </w:r>
            <w:proofErr w:type="gramEnd"/>
          </w:p>
        </w:tc>
        <w:tc>
          <w:tcPr>
            <w:tcW w:w="1167" w:type="dxa"/>
            <w:shd w:val="clear" w:color="auto" w:fill="auto"/>
            <w:vAlign w:val="center"/>
            <w:hideMark/>
          </w:tcPr>
          <w:p w:rsidR="00B1262C" w:rsidRPr="00B1262C" w:rsidRDefault="00B1262C" w:rsidP="00B1262C">
            <w:pPr>
              <w:jc w:val="center"/>
            </w:pPr>
            <w:proofErr w:type="spellStart"/>
            <w:r w:rsidRPr="00B1262C">
              <w:t>Kilograma</w:t>
            </w:r>
            <w:proofErr w:type="spellEnd"/>
          </w:p>
        </w:tc>
        <w:tc>
          <w:tcPr>
            <w:tcW w:w="680" w:type="dxa"/>
            <w:shd w:val="clear" w:color="auto" w:fill="auto"/>
            <w:vAlign w:val="center"/>
            <w:hideMark/>
          </w:tcPr>
          <w:p w:rsidR="00B1262C" w:rsidRPr="00B1262C" w:rsidRDefault="00B1262C" w:rsidP="00B1262C">
            <w:pPr>
              <w:jc w:val="center"/>
            </w:pPr>
            <w:r w:rsidRPr="00B1262C">
              <w:t>60</w:t>
            </w:r>
          </w:p>
        </w:tc>
        <w:tc>
          <w:tcPr>
            <w:tcW w:w="820" w:type="dxa"/>
          </w:tcPr>
          <w:p w:rsidR="00B1262C" w:rsidRPr="00B1262C" w:rsidRDefault="00B1262C" w:rsidP="00B1262C">
            <w:pPr>
              <w:jc w:val="center"/>
            </w:pPr>
          </w:p>
        </w:tc>
        <w:tc>
          <w:tcPr>
            <w:tcW w:w="1007" w:type="dxa"/>
            <w:shd w:val="clear" w:color="auto" w:fill="auto"/>
            <w:vAlign w:val="center"/>
          </w:tcPr>
          <w:p w:rsidR="00B1262C" w:rsidRPr="00B1262C" w:rsidRDefault="00B1262C" w:rsidP="00B1262C">
            <w:pPr>
              <w:jc w:val="center"/>
            </w:pPr>
          </w:p>
        </w:tc>
        <w:tc>
          <w:tcPr>
            <w:tcW w:w="727" w:type="dxa"/>
            <w:gridSpan w:val="2"/>
            <w:shd w:val="clear" w:color="auto" w:fill="auto"/>
            <w:noWrap/>
            <w:vAlign w:val="center"/>
          </w:tcPr>
          <w:p w:rsidR="00B1262C" w:rsidRPr="00B1262C" w:rsidRDefault="00B1262C" w:rsidP="00B1262C">
            <w:pPr>
              <w:jc w:val="center"/>
            </w:pPr>
          </w:p>
        </w:tc>
      </w:tr>
      <w:tr w:rsidR="00B1262C" w:rsidRPr="00B1262C" w:rsidTr="00B1262C">
        <w:trPr>
          <w:gridAfter w:val="1"/>
          <w:wAfter w:w="13" w:type="dxa"/>
          <w:trHeight w:val="20"/>
        </w:trPr>
        <w:tc>
          <w:tcPr>
            <w:tcW w:w="620" w:type="dxa"/>
            <w:shd w:val="clear" w:color="auto" w:fill="auto"/>
            <w:vAlign w:val="center"/>
            <w:hideMark/>
          </w:tcPr>
          <w:p w:rsidR="00B1262C" w:rsidRPr="00B1262C" w:rsidRDefault="00B1262C" w:rsidP="00B1262C">
            <w:pPr>
              <w:jc w:val="center"/>
              <w:rPr>
                <w:b/>
                <w:bCs/>
              </w:rPr>
            </w:pPr>
            <w:proofErr w:type="gramStart"/>
            <w:r w:rsidRPr="00B1262C">
              <w:rPr>
                <w:b/>
                <w:bCs/>
              </w:rPr>
              <w:t>4</w:t>
            </w:r>
            <w:proofErr w:type="gramEnd"/>
          </w:p>
        </w:tc>
        <w:tc>
          <w:tcPr>
            <w:tcW w:w="5329" w:type="dxa"/>
            <w:gridSpan w:val="2"/>
            <w:shd w:val="clear" w:color="auto" w:fill="auto"/>
            <w:vAlign w:val="center"/>
            <w:hideMark/>
          </w:tcPr>
          <w:p w:rsidR="00B1262C" w:rsidRPr="00B1262C" w:rsidRDefault="00B1262C" w:rsidP="00B1262C">
            <w:r w:rsidRPr="00B1262C">
              <w:t>Pão Francês 50g</w:t>
            </w:r>
          </w:p>
        </w:tc>
        <w:tc>
          <w:tcPr>
            <w:tcW w:w="1167" w:type="dxa"/>
            <w:shd w:val="clear" w:color="auto" w:fill="auto"/>
            <w:vAlign w:val="center"/>
            <w:hideMark/>
          </w:tcPr>
          <w:p w:rsidR="00B1262C" w:rsidRPr="00B1262C" w:rsidRDefault="00B1262C" w:rsidP="00B1262C">
            <w:pPr>
              <w:jc w:val="center"/>
            </w:pPr>
            <w:proofErr w:type="spellStart"/>
            <w:r w:rsidRPr="00B1262C">
              <w:t>Kilograma</w:t>
            </w:r>
            <w:proofErr w:type="spellEnd"/>
          </w:p>
        </w:tc>
        <w:tc>
          <w:tcPr>
            <w:tcW w:w="680" w:type="dxa"/>
            <w:shd w:val="clear" w:color="auto" w:fill="auto"/>
            <w:vAlign w:val="center"/>
            <w:hideMark/>
          </w:tcPr>
          <w:p w:rsidR="00B1262C" w:rsidRPr="00B1262C" w:rsidRDefault="00B1262C" w:rsidP="00B1262C">
            <w:pPr>
              <w:jc w:val="center"/>
            </w:pPr>
            <w:r w:rsidRPr="00B1262C">
              <w:t>1.500</w:t>
            </w:r>
          </w:p>
        </w:tc>
        <w:tc>
          <w:tcPr>
            <w:tcW w:w="820" w:type="dxa"/>
          </w:tcPr>
          <w:p w:rsidR="00B1262C" w:rsidRPr="00B1262C" w:rsidRDefault="00B1262C" w:rsidP="00B1262C">
            <w:pPr>
              <w:jc w:val="center"/>
            </w:pPr>
          </w:p>
        </w:tc>
        <w:tc>
          <w:tcPr>
            <w:tcW w:w="1007" w:type="dxa"/>
            <w:shd w:val="clear" w:color="auto" w:fill="auto"/>
            <w:vAlign w:val="center"/>
          </w:tcPr>
          <w:p w:rsidR="00B1262C" w:rsidRPr="00B1262C" w:rsidRDefault="00B1262C" w:rsidP="00B1262C">
            <w:pPr>
              <w:jc w:val="center"/>
            </w:pPr>
          </w:p>
        </w:tc>
        <w:tc>
          <w:tcPr>
            <w:tcW w:w="727" w:type="dxa"/>
            <w:gridSpan w:val="2"/>
            <w:shd w:val="clear" w:color="auto" w:fill="auto"/>
            <w:noWrap/>
            <w:vAlign w:val="center"/>
          </w:tcPr>
          <w:p w:rsidR="00B1262C" w:rsidRPr="00B1262C" w:rsidRDefault="00B1262C" w:rsidP="00B1262C">
            <w:pPr>
              <w:jc w:val="center"/>
            </w:pPr>
          </w:p>
        </w:tc>
      </w:tr>
      <w:tr w:rsidR="00B1262C" w:rsidRPr="00B1262C" w:rsidTr="00B1262C">
        <w:trPr>
          <w:gridAfter w:val="1"/>
          <w:wAfter w:w="13" w:type="dxa"/>
          <w:trHeight w:val="20"/>
        </w:trPr>
        <w:tc>
          <w:tcPr>
            <w:tcW w:w="620" w:type="dxa"/>
            <w:shd w:val="clear" w:color="auto" w:fill="auto"/>
            <w:vAlign w:val="center"/>
            <w:hideMark/>
          </w:tcPr>
          <w:p w:rsidR="00B1262C" w:rsidRPr="00B1262C" w:rsidRDefault="00B1262C" w:rsidP="00B1262C">
            <w:pPr>
              <w:jc w:val="center"/>
              <w:rPr>
                <w:b/>
                <w:bCs/>
              </w:rPr>
            </w:pPr>
            <w:proofErr w:type="gramStart"/>
            <w:r w:rsidRPr="00B1262C">
              <w:rPr>
                <w:b/>
                <w:bCs/>
              </w:rPr>
              <w:t>5</w:t>
            </w:r>
            <w:proofErr w:type="gramEnd"/>
          </w:p>
        </w:tc>
        <w:tc>
          <w:tcPr>
            <w:tcW w:w="5329" w:type="dxa"/>
            <w:gridSpan w:val="2"/>
            <w:shd w:val="clear" w:color="auto" w:fill="auto"/>
            <w:vAlign w:val="center"/>
            <w:hideMark/>
          </w:tcPr>
          <w:p w:rsidR="00B1262C" w:rsidRPr="00B1262C" w:rsidRDefault="00B1262C" w:rsidP="00B1262C">
            <w:r w:rsidRPr="00B1262C">
              <w:t>SALGADINHOS FRITOS E ASSADOS.</w:t>
            </w:r>
          </w:p>
        </w:tc>
        <w:tc>
          <w:tcPr>
            <w:tcW w:w="1167" w:type="dxa"/>
            <w:shd w:val="clear" w:color="auto" w:fill="auto"/>
            <w:vAlign w:val="center"/>
            <w:hideMark/>
          </w:tcPr>
          <w:p w:rsidR="00B1262C" w:rsidRPr="00B1262C" w:rsidRDefault="00B1262C" w:rsidP="00B1262C">
            <w:pPr>
              <w:jc w:val="center"/>
            </w:pPr>
            <w:r w:rsidRPr="00B1262C">
              <w:t>Cento</w:t>
            </w:r>
          </w:p>
        </w:tc>
        <w:tc>
          <w:tcPr>
            <w:tcW w:w="680" w:type="dxa"/>
            <w:shd w:val="clear" w:color="auto" w:fill="auto"/>
            <w:vAlign w:val="center"/>
            <w:hideMark/>
          </w:tcPr>
          <w:p w:rsidR="00B1262C" w:rsidRPr="00B1262C" w:rsidRDefault="00B1262C" w:rsidP="00B1262C">
            <w:pPr>
              <w:jc w:val="center"/>
            </w:pPr>
            <w:r w:rsidRPr="00B1262C">
              <w:t>30</w:t>
            </w:r>
          </w:p>
        </w:tc>
        <w:tc>
          <w:tcPr>
            <w:tcW w:w="820" w:type="dxa"/>
          </w:tcPr>
          <w:p w:rsidR="00B1262C" w:rsidRPr="00B1262C" w:rsidRDefault="00B1262C" w:rsidP="00B1262C">
            <w:pPr>
              <w:jc w:val="center"/>
            </w:pPr>
          </w:p>
        </w:tc>
        <w:tc>
          <w:tcPr>
            <w:tcW w:w="1007" w:type="dxa"/>
            <w:shd w:val="clear" w:color="auto" w:fill="auto"/>
            <w:vAlign w:val="center"/>
          </w:tcPr>
          <w:p w:rsidR="00B1262C" w:rsidRPr="00B1262C" w:rsidRDefault="00B1262C" w:rsidP="00B1262C">
            <w:pPr>
              <w:jc w:val="center"/>
            </w:pPr>
          </w:p>
        </w:tc>
        <w:tc>
          <w:tcPr>
            <w:tcW w:w="727" w:type="dxa"/>
            <w:gridSpan w:val="2"/>
            <w:shd w:val="clear" w:color="auto" w:fill="auto"/>
            <w:noWrap/>
            <w:vAlign w:val="center"/>
          </w:tcPr>
          <w:p w:rsidR="00B1262C" w:rsidRPr="00B1262C" w:rsidRDefault="00B1262C" w:rsidP="00B1262C">
            <w:pPr>
              <w:jc w:val="center"/>
            </w:pPr>
          </w:p>
        </w:tc>
      </w:tr>
      <w:tr w:rsidR="00B1262C" w:rsidRPr="00B1262C" w:rsidTr="00B1262C">
        <w:trPr>
          <w:trHeight w:val="20"/>
        </w:trPr>
        <w:tc>
          <w:tcPr>
            <w:tcW w:w="1007" w:type="dxa"/>
            <w:gridSpan w:val="2"/>
          </w:tcPr>
          <w:p w:rsidR="00B1262C" w:rsidRPr="00B1262C" w:rsidRDefault="00B1262C" w:rsidP="00B1262C">
            <w:pPr>
              <w:jc w:val="center"/>
              <w:rPr>
                <w:b/>
                <w:bCs/>
              </w:rPr>
            </w:pPr>
          </w:p>
        </w:tc>
        <w:tc>
          <w:tcPr>
            <w:tcW w:w="8629" w:type="dxa"/>
            <w:gridSpan w:val="6"/>
            <w:shd w:val="clear" w:color="auto" w:fill="auto"/>
            <w:noWrap/>
            <w:vAlign w:val="center"/>
            <w:hideMark/>
          </w:tcPr>
          <w:p w:rsidR="00B1262C" w:rsidRPr="00B1262C" w:rsidRDefault="00B1262C" w:rsidP="00B1262C">
            <w:pPr>
              <w:jc w:val="center"/>
              <w:rPr>
                <w:b/>
                <w:bCs/>
              </w:rPr>
            </w:pPr>
            <w:r w:rsidRPr="00B1262C">
              <w:rPr>
                <w:b/>
                <w:bCs/>
              </w:rPr>
              <w:t>Valor Total</w:t>
            </w:r>
          </w:p>
        </w:tc>
        <w:tc>
          <w:tcPr>
            <w:tcW w:w="727" w:type="dxa"/>
            <w:gridSpan w:val="2"/>
            <w:shd w:val="clear" w:color="auto" w:fill="auto"/>
            <w:noWrap/>
            <w:vAlign w:val="center"/>
            <w:hideMark/>
          </w:tcPr>
          <w:p w:rsidR="00B1262C" w:rsidRPr="00B1262C" w:rsidRDefault="00B1262C" w:rsidP="00B1262C">
            <w:pPr>
              <w:jc w:val="center"/>
              <w:rPr>
                <w:b/>
                <w:bCs/>
              </w:rPr>
            </w:pPr>
          </w:p>
        </w:tc>
      </w:tr>
    </w:tbl>
    <w:p w:rsidR="00EB2E25" w:rsidRDefault="00EB2E25"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CA5624" w:rsidRPr="00683881">
              <w:fldChar w:fldCharType="begin">
                <w:ffData>
                  <w:name w:val="Texto14"/>
                  <w:enabled/>
                  <w:calcOnExit w:val="0"/>
                  <w:textInput/>
                </w:ffData>
              </w:fldChar>
            </w:r>
            <w:r w:rsidRPr="00683881">
              <w:instrText xml:space="preserve"> FORMTEXT </w:instrText>
            </w:r>
            <w:r w:rsidR="00CA5624" w:rsidRPr="00683881">
              <w:fldChar w:fldCharType="separate"/>
            </w:r>
            <w:r w:rsidRPr="00683881">
              <w:t> </w:t>
            </w:r>
            <w:r w:rsidRPr="00683881">
              <w:t> </w:t>
            </w:r>
            <w:r w:rsidRPr="00683881">
              <w:t> </w:t>
            </w:r>
            <w:r w:rsidRPr="00683881">
              <w:t> </w:t>
            </w:r>
            <w:r w:rsidRPr="00683881">
              <w:t> </w:t>
            </w:r>
            <w:r w:rsidR="00CA562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CA562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CA5624" w:rsidRPr="00683881">
              <w:fldChar w:fldCharType="separate"/>
            </w:r>
            <w:r w:rsidRPr="00683881">
              <w:t> </w:t>
            </w:r>
            <w:r w:rsidRPr="00683881">
              <w:t> </w:t>
            </w:r>
            <w:r w:rsidRPr="00683881">
              <w:t> </w:t>
            </w:r>
            <w:r w:rsidRPr="00683881">
              <w:t> </w:t>
            </w:r>
            <w:r w:rsidRPr="00683881">
              <w:t> </w:t>
            </w:r>
            <w:r w:rsidR="00CA562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00CA562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CA5624" w:rsidRPr="00683881">
              <w:fldChar w:fldCharType="separate"/>
            </w:r>
            <w:r w:rsidRPr="00683881">
              <w:t> </w:t>
            </w:r>
            <w:r w:rsidRPr="00683881">
              <w:t> </w:t>
            </w:r>
            <w:r w:rsidRPr="00683881">
              <w:t> </w:t>
            </w:r>
            <w:r w:rsidRPr="00683881">
              <w:t> </w:t>
            </w:r>
            <w:r w:rsidRPr="00683881">
              <w:t> </w:t>
            </w:r>
            <w:r w:rsidR="00CA5624"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lastRenderedPageBreak/>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w:t>
      </w:r>
      <w:proofErr w:type="gramStart"/>
      <w:r w:rsidRPr="00683881">
        <w:t>data de sua entrega a pregoeira, observado</w:t>
      </w:r>
      <w:proofErr w:type="gramEnd"/>
      <w:r w:rsidRPr="00683881">
        <w:t xml:space="preserve"> o disposto no caput e parágrafo único do art. 110 da Lei Federal n° 8.666/93. </w:t>
      </w: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B1262C" w:rsidRDefault="00B1262C"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C131CF">
        <w:rPr>
          <w:b/>
          <w:bCs/>
        </w:rPr>
        <w:t xml:space="preserve"> </w:t>
      </w:r>
      <w:r w:rsidR="00134A64">
        <w:rPr>
          <w:b/>
          <w:bCs/>
        </w:rPr>
        <w:t>85/2020</w:t>
      </w:r>
    </w:p>
    <w:p w:rsidR="00D069C6" w:rsidRPr="00D069C6" w:rsidRDefault="00D069C6" w:rsidP="0047196D">
      <w:pPr>
        <w:spacing w:line="360" w:lineRule="auto"/>
        <w:jc w:val="center"/>
        <w:rPr>
          <w:b/>
          <w:bCs/>
        </w:rPr>
      </w:pPr>
      <w:r w:rsidRPr="00D069C6">
        <w:rPr>
          <w:b/>
          <w:bCs/>
        </w:rPr>
        <w:t>PREGÃO PRESENCIA</w:t>
      </w:r>
      <w:r w:rsidR="0047196D">
        <w:rPr>
          <w:b/>
          <w:bCs/>
        </w:rPr>
        <w:t xml:space="preserve">L PARA REGISTRO DE PREÇOS N° </w:t>
      </w:r>
      <w:r w:rsidR="00134A64">
        <w:rPr>
          <w:b/>
          <w:bCs/>
        </w:rPr>
        <w:t>34/2020</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C131CF" w:rsidRPr="00C131CF">
        <w:rPr>
          <w:bCs/>
        </w:rPr>
        <w:t>Registro de Preços, pelo prazo de 12 (doze) meses, para eventual e futura aquisição de gêneros alimentícios (padaria), para atender as Secretárias da Prefeitura Municipal</w:t>
      </w:r>
      <w:r w:rsidR="001F5708" w:rsidRPr="001F5708">
        <w:rPr>
          <w:bCs/>
        </w:rPr>
        <w:t xml:space="preserve">, </w:t>
      </w:r>
      <w:r w:rsidR="00C131CF">
        <w:rPr>
          <w:bCs/>
        </w:rPr>
        <w:t>d</w:t>
      </w:r>
      <w:r w:rsidR="00C131CF" w:rsidRPr="00C131CF">
        <w:rPr>
          <w:bCs/>
        </w:rPr>
        <w:t>e acordo com as quantidades e especificações constantes neste Termo de Referência.</w:t>
      </w:r>
    </w:p>
    <w:p w:rsidR="00D069C6" w:rsidRPr="0047196D" w:rsidRDefault="0047196D" w:rsidP="00B472FB">
      <w:pPr>
        <w:spacing w:before="240" w:line="276" w:lineRule="auto"/>
        <w:jc w:val="both"/>
        <w:rPr>
          <w:b/>
          <w:bCs/>
        </w:rPr>
      </w:pPr>
      <w:r w:rsidRPr="0047196D">
        <w:rPr>
          <w:b/>
          <w:bCs/>
        </w:rPr>
        <w:t>2-</w:t>
      </w:r>
      <w:proofErr w:type="gramStart"/>
      <w:r w:rsidRPr="0047196D">
        <w:rPr>
          <w:b/>
          <w:bCs/>
        </w:rPr>
        <w:t xml:space="preserve"> </w:t>
      </w:r>
      <w:r w:rsidR="00D069C6" w:rsidRPr="0047196D">
        <w:rPr>
          <w:b/>
          <w:bCs/>
        </w:rPr>
        <w:t xml:space="preserve"> </w:t>
      </w:r>
      <w:proofErr w:type="gramEnd"/>
      <w:r w:rsidR="00D069C6" w:rsidRPr="0047196D">
        <w:rPr>
          <w:b/>
          <w:bCs/>
        </w:rPr>
        <w:t>JUSTIFICATIVA</w:t>
      </w:r>
    </w:p>
    <w:p w:rsidR="00724515" w:rsidRDefault="0047196D" w:rsidP="00B472FB">
      <w:pPr>
        <w:spacing w:before="240" w:line="276" w:lineRule="auto"/>
        <w:jc w:val="both"/>
        <w:rPr>
          <w:bCs/>
        </w:rPr>
      </w:pPr>
      <w:r w:rsidRPr="00724515">
        <w:rPr>
          <w:bCs/>
        </w:rPr>
        <w:t>2.1</w:t>
      </w:r>
      <w:r w:rsidR="001F5708" w:rsidRPr="00724515">
        <w:t xml:space="preserve"> </w:t>
      </w:r>
      <w:r w:rsidR="001F5708" w:rsidRPr="00724515">
        <w:rPr>
          <w:bCs/>
        </w:rPr>
        <w:t xml:space="preserve">A aquisição dos materiais solicitados se justifica pela necessidade desses produtos, que serão utilizados </w:t>
      </w:r>
      <w:r w:rsidR="00724515" w:rsidRPr="00724515">
        <w:rPr>
          <w:bCs/>
        </w:rPr>
        <w:t>em reuniões e eventos realizados pelo</w:t>
      </w:r>
      <w:r w:rsidR="001F5708" w:rsidRPr="00724515">
        <w:rPr>
          <w:bCs/>
        </w:rPr>
        <w:t xml:space="preserve"> CRAS, Paço Municipal, Secretaria de Educação, Secretaria Municipal de Assistência Social, Secretaria Municipal de Saúde e </w:t>
      </w:r>
      <w:r w:rsidR="00B1262C" w:rsidRPr="00724515">
        <w:rPr>
          <w:bCs/>
        </w:rPr>
        <w:t xml:space="preserve">também na alimentação de pacientes do Hospital Municipal Dr. Armando Ribeiro </w:t>
      </w:r>
      <w:r w:rsidR="001F5708" w:rsidRPr="00724515">
        <w:rPr>
          <w:bCs/>
        </w:rPr>
        <w:t xml:space="preserve">da Prefeitura Municipal de Bom Jardim de Minas. </w:t>
      </w:r>
    </w:p>
    <w:p w:rsidR="00B472FB" w:rsidRPr="00295C5C" w:rsidRDefault="00A87E79" w:rsidP="00B472FB">
      <w:pPr>
        <w:spacing w:before="240" w:after="240" w:line="276" w:lineRule="auto"/>
        <w:jc w:val="both"/>
      </w:pPr>
      <w:r>
        <w:rPr>
          <w:bCs/>
        </w:rPr>
        <w:t>2.2</w:t>
      </w:r>
      <w:r w:rsidR="00B472FB" w:rsidRPr="00295C5C">
        <w:rPr>
          <w:bCs/>
        </w:rPr>
        <w:t xml:space="preserve">. </w:t>
      </w:r>
      <w:r w:rsidR="00B472FB" w:rsidRPr="00295C5C">
        <w:t>Os bens descritos neste Termo de Referência são considerados comuns, uma vez que possuem padrões de desempenho e qualidade segundo especificações usuais no mercado, permitindo que a concorrência se dê, unicamente, com base no critério de menor preço</w:t>
      </w:r>
      <w:r w:rsidR="00B472FB">
        <w:t>.</w:t>
      </w:r>
    </w:p>
    <w:p w:rsidR="00B472FB" w:rsidRPr="00295C5C" w:rsidRDefault="00B472FB" w:rsidP="00B472FB">
      <w:pPr>
        <w:spacing w:before="240" w:after="240" w:line="276" w:lineRule="auto"/>
        <w:jc w:val="both"/>
        <w:rPr>
          <w:sz w:val="23"/>
          <w:szCs w:val="23"/>
        </w:rPr>
      </w:pPr>
      <w:r w:rsidRPr="00295C5C">
        <w:t>2.1.3. A opção de utilizar Sistema de Registro de Preços justifica-se pela impossibilidade de prever o real quantitativo a ser demandado pelo</w:t>
      </w:r>
      <w:r>
        <w:t>s</w:t>
      </w:r>
      <w:r w:rsidRPr="00295C5C">
        <w:t xml:space="preserve"> Setor</w:t>
      </w:r>
      <w:r>
        <w:t>es</w:t>
      </w:r>
      <w:r w:rsidRPr="00295C5C">
        <w:t xml:space="preserve"> Requisitante</w:t>
      </w:r>
      <w:r>
        <w:t>s</w:t>
      </w:r>
      <w:r w:rsidRPr="00295C5C">
        <w:t xml:space="preserve">, bem como pela necessidade de contratações frequentes e conveniência de entregas parceladas, solicitadas de acordo com a demanda </w:t>
      </w:r>
      <w:r>
        <w:t>das Secretarias</w:t>
      </w:r>
      <w:r w:rsidRPr="00295C5C">
        <w:t>.</w:t>
      </w:r>
    </w:p>
    <w:p w:rsidR="00D069C6" w:rsidRDefault="00D069C6" w:rsidP="00B472FB">
      <w:pPr>
        <w:spacing w:before="240" w:after="240" w:line="276" w:lineRule="auto"/>
        <w:jc w:val="both"/>
        <w:rPr>
          <w:b/>
          <w:bCs/>
        </w:rPr>
      </w:pPr>
      <w:r w:rsidRPr="00D069C6">
        <w:rPr>
          <w:b/>
          <w:bCs/>
        </w:rPr>
        <w:t xml:space="preserve">3. ESPECIFICAÇÕES/QUANTIDADES/VALORES MÉDIOS ORÇADOS </w:t>
      </w:r>
    </w:p>
    <w:tbl>
      <w:tblPr>
        <w:tblW w:w="10291" w:type="dxa"/>
        <w:tblCellMar>
          <w:left w:w="70" w:type="dxa"/>
          <w:right w:w="70" w:type="dxa"/>
        </w:tblCellMar>
        <w:tblLook w:val="04A0"/>
      </w:tblPr>
      <w:tblGrid>
        <w:gridCol w:w="620"/>
        <w:gridCol w:w="5329"/>
        <w:gridCol w:w="1167"/>
        <w:gridCol w:w="756"/>
        <w:gridCol w:w="1012"/>
        <w:gridCol w:w="13"/>
        <w:gridCol w:w="1381"/>
        <w:gridCol w:w="13"/>
      </w:tblGrid>
      <w:tr w:rsidR="00B1262C" w:rsidRPr="00B1262C" w:rsidTr="00B1262C">
        <w:trPr>
          <w:gridAfter w:val="1"/>
          <w:wAfter w:w="13"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Item</w:t>
            </w:r>
          </w:p>
        </w:tc>
        <w:tc>
          <w:tcPr>
            <w:tcW w:w="5329" w:type="dxa"/>
            <w:tcBorders>
              <w:top w:val="single" w:sz="4" w:space="0" w:color="auto"/>
              <w:left w:val="nil"/>
              <w:bottom w:val="single" w:sz="4" w:space="0" w:color="auto"/>
              <w:right w:val="single" w:sz="4" w:space="0" w:color="auto"/>
            </w:tcBorders>
            <w:shd w:val="clear" w:color="auto" w:fill="auto"/>
            <w:noWrap/>
            <w:vAlign w:val="center"/>
            <w:hideMark/>
          </w:tcPr>
          <w:p w:rsidR="00B1262C" w:rsidRPr="00B1262C" w:rsidRDefault="00B1262C" w:rsidP="000D7673">
            <w:pPr>
              <w:jc w:val="center"/>
              <w:rPr>
                <w:b/>
                <w:bCs/>
              </w:rPr>
            </w:pPr>
            <w:r w:rsidRPr="00B1262C">
              <w:rPr>
                <w:b/>
                <w:bCs/>
              </w:rPr>
              <w:t>Descrição</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Unidade</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Qtd</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Valor Unitário</w:t>
            </w:r>
          </w:p>
        </w:tc>
        <w:tc>
          <w:tcPr>
            <w:tcW w:w="1394" w:type="dxa"/>
            <w:gridSpan w:val="2"/>
            <w:tcBorders>
              <w:top w:val="single" w:sz="4" w:space="0" w:color="auto"/>
              <w:left w:val="nil"/>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Valor Total</w:t>
            </w:r>
          </w:p>
        </w:tc>
      </w:tr>
      <w:tr w:rsidR="00B1262C" w:rsidRPr="00B1262C" w:rsidTr="00B1262C">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262C" w:rsidRPr="00B1262C" w:rsidRDefault="00B1262C">
            <w:pPr>
              <w:jc w:val="center"/>
              <w:rPr>
                <w:b/>
                <w:bCs/>
              </w:rPr>
            </w:pPr>
            <w:proofErr w:type="gramStart"/>
            <w:r w:rsidRPr="00B1262C">
              <w:rPr>
                <w:b/>
                <w:bCs/>
              </w:rPr>
              <w:t>1</w:t>
            </w:r>
            <w:proofErr w:type="gramEnd"/>
          </w:p>
        </w:tc>
        <w:tc>
          <w:tcPr>
            <w:tcW w:w="5329" w:type="dxa"/>
            <w:tcBorders>
              <w:top w:val="nil"/>
              <w:left w:val="nil"/>
              <w:bottom w:val="single" w:sz="4" w:space="0" w:color="auto"/>
              <w:right w:val="single" w:sz="4" w:space="0" w:color="auto"/>
            </w:tcBorders>
            <w:shd w:val="clear" w:color="auto" w:fill="auto"/>
            <w:vAlign w:val="center"/>
            <w:hideMark/>
          </w:tcPr>
          <w:p w:rsidR="00B1262C" w:rsidRPr="00B1262C" w:rsidRDefault="00B1262C" w:rsidP="000D7673">
            <w:pPr>
              <w:jc w:val="both"/>
            </w:pPr>
            <w:r w:rsidRPr="00B1262C">
              <w:t>BOLO QUADRADO recheado confeitado sabores diversos - bolo alimentício natural tipo torta confeitada com frutas com até 48 horas de confecção, cobertura glacê decorada. Tamanho conforme solicitação. Produto de primeira linha.</w:t>
            </w:r>
          </w:p>
        </w:tc>
        <w:tc>
          <w:tcPr>
            <w:tcW w:w="1167"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proofErr w:type="spellStart"/>
            <w:r w:rsidRPr="00B1262C">
              <w:t>Kilograma</w:t>
            </w:r>
            <w:proofErr w:type="spellEnd"/>
          </w:p>
        </w:tc>
        <w:tc>
          <w:tcPr>
            <w:tcW w:w="756"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50</w:t>
            </w:r>
          </w:p>
        </w:tc>
        <w:tc>
          <w:tcPr>
            <w:tcW w:w="1012"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R$31,37</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pPr>
            <w:r w:rsidRPr="00B1262C">
              <w:t>R$1.568,50</w:t>
            </w:r>
          </w:p>
        </w:tc>
      </w:tr>
      <w:tr w:rsidR="00B1262C" w:rsidRPr="00B1262C" w:rsidTr="00B1262C">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262C" w:rsidRPr="00B1262C" w:rsidRDefault="00B1262C">
            <w:pPr>
              <w:jc w:val="center"/>
              <w:rPr>
                <w:b/>
                <w:bCs/>
              </w:rPr>
            </w:pPr>
            <w:proofErr w:type="gramStart"/>
            <w:r w:rsidRPr="00B1262C">
              <w:rPr>
                <w:b/>
                <w:bCs/>
              </w:rPr>
              <w:t>2</w:t>
            </w:r>
            <w:proofErr w:type="gramEnd"/>
          </w:p>
        </w:tc>
        <w:tc>
          <w:tcPr>
            <w:tcW w:w="5329" w:type="dxa"/>
            <w:tcBorders>
              <w:top w:val="nil"/>
              <w:left w:val="nil"/>
              <w:bottom w:val="single" w:sz="4" w:space="0" w:color="auto"/>
              <w:right w:val="single" w:sz="4" w:space="0" w:color="auto"/>
            </w:tcBorders>
            <w:shd w:val="clear" w:color="auto" w:fill="auto"/>
            <w:vAlign w:val="center"/>
            <w:hideMark/>
          </w:tcPr>
          <w:p w:rsidR="00B1262C" w:rsidRPr="00B1262C" w:rsidRDefault="00B1262C" w:rsidP="000D7673">
            <w:pPr>
              <w:jc w:val="both"/>
            </w:pPr>
            <w:r w:rsidRPr="00B1262C">
              <w:t xml:space="preserve">FRIOS, VARIEDADE APRESUNTADO, TIPO PREPARAÇÃO COZIDO, </w:t>
            </w:r>
            <w:proofErr w:type="gramStart"/>
            <w:r w:rsidRPr="00B1262C">
              <w:t>APRESENTAÇÃO FATIADO, ESTADO DE CONSERVAÇÃO RESFRIADO</w:t>
            </w:r>
            <w:proofErr w:type="gramEnd"/>
          </w:p>
        </w:tc>
        <w:tc>
          <w:tcPr>
            <w:tcW w:w="1167"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proofErr w:type="spellStart"/>
            <w:r w:rsidRPr="00B1262C">
              <w:t>Kilograma</w:t>
            </w:r>
            <w:proofErr w:type="spellEnd"/>
          </w:p>
        </w:tc>
        <w:tc>
          <w:tcPr>
            <w:tcW w:w="756"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40</w:t>
            </w:r>
          </w:p>
        </w:tc>
        <w:tc>
          <w:tcPr>
            <w:tcW w:w="1012"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R$30,92</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pPr>
            <w:r w:rsidRPr="00B1262C">
              <w:t>R$1.236,80</w:t>
            </w:r>
          </w:p>
        </w:tc>
      </w:tr>
      <w:tr w:rsidR="00B1262C" w:rsidRPr="00B1262C" w:rsidTr="00B1262C">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262C" w:rsidRPr="00B1262C" w:rsidRDefault="00B1262C">
            <w:pPr>
              <w:jc w:val="center"/>
              <w:rPr>
                <w:b/>
                <w:bCs/>
              </w:rPr>
            </w:pPr>
            <w:proofErr w:type="gramStart"/>
            <w:r w:rsidRPr="00B1262C">
              <w:rPr>
                <w:b/>
                <w:bCs/>
              </w:rPr>
              <w:t>3</w:t>
            </w:r>
            <w:proofErr w:type="gramEnd"/>
          </w:p>
        </w:tc>
        <w:tc>
          <w:tcPr>
            <w:tcW w:w="5329" w:type="dxa"/>
            <w:tcBorders>
              <w:top w:val="nil"/>
              <w:left w:val="nil"/>
              <w:bottom w:val="single" w:sz="4" w:space="0" w:color="auto"/>
              <w:right w:val="single" w:sz="4" w:space="0" w:color="auto"/>
            </w:tcBorders>
            <w:shd w:val="clear" w:color="auto" w:fill="auto"/>
            <w:vAlign w:val="center"/>
            <w:hideMark/>
          </w:tcPr>
          <w:p w:rsidR="00B1262C" w:rsidRPr="00B1262C" w:rsidRDefault="00B1262C" w:rsidP="000D7673">
            <w:pPr>
              <w:jc w:val="both"/>
            </w:pPr>
            <w:r w:rsidRPr="00B1262C">
              <w:t xml:space="preserve">FRIOS, VARIEDADE MUSSARELA, </w:t>
            </w:r>
            <w:r w:rsidRPr="00B1262C">
              <w:lastRenderedPageBreak/>
              <w:t xml:space="preserve">APRESENTAÇÃO FATIADO, ESTADO DE CONSERVAÇÃO </w:t>
            </w:r>
            <w:proofErr w:type="gramStart"/>
            <w:r w:rsidRPr="00B1262C">
              <w:t>RESFRIADO</w:t>
            </w:r>
            <w:proofErr w:type="gramEnd"/>
          </w:p>
        </w:tc>
        <w:tc>
          <w:tcPr>
            <w:tcW w:w="1167"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proofErr w:type="spellStart"/>
            <w:r w:rsidRPr="00B1262C">
              <w:lastRenderedPageBreak/>
              <w:t>Kilograma</w:t>
            </w:r>
            <w:proofErr w:type="spellEnd"/>
          </w:p>
        </w:tc>
        <w:tc>
          <w:tcPr>
            <w:tcW w:w="756"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60</w:t>
            </w:r>
          </w:p>
        </w:tc>
        <w:tc>
          <w:tcPr>
            <w:tcW w:w="1012"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R$34,05</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pPr>
            <w:r w:rsidRPr="00B1262C">
              <w:t>R$2.043,00</w:t>
            </w:r>
          </w:p>
        </w:tc>
      </w:tr>
      <w:tr w:rsidR="00B1262C" w:rsidRPr="00B1262C" w:rsidTr="00B1262C">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262C" w:rsidRPr="00B1262C" w:rsidRDefault="00B1262C">
            <w:pPr>
              <w:jc w:val="center"/>
              <w:rPr>
                <w:b/>
                <w:bCs/>
              </w:rPr>
            </w:pPr>
            <w:proofErr w:type="gramStart"/>
            <w:r w:rsidRPr="00B1262C">
              <w:rPr>
                <w:b/>
                <w:bCs/>
              </w:rPr>
              <w:lastRenderedPageBreak/>
              <w:t>4</w:t>
            </w:r>
            <w:proofErr w:type="gramEnd"/>
          </w:p>
        </w:tc>
        <w:tc>
          <w:tcPr>
            <w:tcW w:w="5329" w:type="dxa"/>
            <w:tcBorders>
              <w:top w:val="nil"/>
              <w:left w:val="nil"/>
              <w:bottom w:val="single" w:sz="4" w:space="0" w:color="auto"/>
              <w:right w:val="single" w:sz="4" w:space="0" w:color="auto"/>
            </w:tcBorders>
            <w:shd w:val="clear" w:color="auto" w:fill="auto"/>
            <w:vAlign w:val="center"/>
            <w:hideMark/>
          </w:tcPr>
          <w:p w:rsidR="00B1262C" w:rsidRPr="00B1262C" w:rsidRDefault="00B1262C" w:rsidP="000D7673">
            <w:pPr>
              <w:jc w:val="both"/>
            </w:pPr>
            <w:r w:rsidRPr="00B1262C">
              <w:t>Pão Francês 50g</w:t>
            </w:r>
          </w:p>
        </w:tc>
        <w:tc>
          <w:tcPr>
            <w:tcW w:w="1167"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proofErr w:type="spellStart"/>
            <w:r w:rsidRPr="00B1262C">
              <w:t>Kilograma</w:t>
            </w:r>
            <w:proofErr w:type="spellEnd"/>
          </w:p>
        </w:tc>
        <w:tc>
          <w:tcPr>
            <w:tcW w:w="756"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1.500</w:t>
            </w:r>
          </w:p>
        </w:tc>
        <w:tc>
          <w:tcPr>
            <w:tcW w:w="1012"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R$12,69</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pPr>
            <w:r w:rsidRPr="00B1262C">
              <w:t>R$19.035,00</w:t>
            </w:r>
          </w:p>
        </w:tc>
      </w:tr>
      <w:tr w:rsidR="00B1262C" w:rsidRPr="00B1262C" w:rsidTr="00B1262C">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1262C" w:rsidRPr="00B1262C" w:rsidRDefault="00B1262C">
            <w:pPr>
              <w:jc w:val="center"/>
              <w:rPr>
                <w:b/>
                <w:bCs/>
              </w:rPr>
            </w:pPr>
            <w:proofErr w:type="gramStart"/>
            <w:r w:rsidRPr="00B1262C">
              <w:rPr>
                <w:b/>
                <w:bCs/>
              </w:rPr>
              <w:t>5</w:t>
            </w:r>
            <w:proofErr w:type="gramEnd"/>
          </w:p>
        </w:tc>
        <w:tc>
          <w:tcPr>
            <w:tcW w:w="5329" w:type="dxa"/>
            <w:tcBorders>
              <w:top w:val="nil"/>
              <w:left w:val="nil"/>
              <w:bottom w:val="single" w:sz="4" w:space="0" w:color="auto"/>
              <w:right w:val="single" w:sz="4" w:space="0" w:color="auto"/>
            </w:tcBorders>
            <w:shd w:val="clear" w:color="auto" w:fill="auto"/>
            <w:vAlign w:val="center"/>
            <w:hideMark/>
          </w:tcPr>
          <w:p w:rsidR="00B1262C" w:rsidRPr="00B1262C" w:rsidRDefault="00B1262C" w:rsidP="000D7673">
            <w:pPr>
              <w:jc w:val="both"/>
            </w:pPr>
            <w:r w:rsidRPr="00B1262C">
              <w:t>SALGADINHOS FRITOS E ASSADOS.</w:t>
            </w:r>
          </w:p>
        </w:tc>
        <w:tc>
          <w:tcPr>
            <w:tcW w:w="1167"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Cento</w:t>
            </w:r>
          </w:p>
        </w:tc>
        <w:tc>
          <w:tcPr>
            <w:tcW w:w="756"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30</w:t>
            </w:r>
          </w:p>
        </w:tc>
        <w:tc>
          <w:tcPr>
            <w:tcW w:w="1012" w:type="dxa"/>
            <w:tcBorders>
              <w:top w:val="nil"/>
              <w:left w:val="nil"/>
              <w:bottom w:val="single" w:sz="4" w:space="0" w:color="auto"/>
              <w:right w:val="single" w:sz="4" w:space="0" w:color="auto"/>
            </w:tcBorders>
            <w:shd w:val="clear" w:color="auto" w:fill="auto"/>
            <w:vAlign w:val="center"/>
            <w:hideMark/>
          </w:tcPr>
          <w:p w:rsidR="00B1262C" w:rsidRPr="00B1262C" w:rsidRDefault="00B1262C">
            <w:pPr>
              <w:jc w:val="center"/>
            </w:pPr>
            <w:r w:rsidRPr="00B1262C">
              <w:t>R$75,08</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pPr>
            <w:r w:rsidRPr="00B1262C">
              <w:t>R$2.252,40</w:t>
            </w:r>
          </w:p>
        </w:tc>
      </w:tr>
      <w:tr w:rsidR="00B1262C" w:rsidRPr="00B1262C" w:rsidTr="00B1262C">
        <w:trPr>
          <w:trHeight w:val="20"/>
        </w:trPr>
        <w:tc>
          <w:tcPr>
            <w:tcW w:w="88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62C" w:rsidRPr="00B1262C" w:rsidRDefault="00B1262C" w:rsidP="000D7673">
            <w:pPr>
              <w:jc w:val="both"/>
              <w:rPr>
                <w:b/>
                <w:bCs/>
              </w:rPr>
            </w:pPr>
            <w:r w:rsidRPr="00B1262C">
              <w:rPr>
                <w:b/>
                <w:bCs/>
              </w:rPr>
              <w:t>Valor Total</w:t>
            </w:r>
          </w:p>
        </w:tc>
        <w:tc>
          <w:tcPr>
            <w:tcW w:w="1394" w:type="dxa"/>
            <w:gridSpan w:val="2"/>
            <w:tcBorders>
              <w:top w:val="nil"/>
              <w:left w:val="nil"/>
              <w:bottom w:val="single" w:sz="4" w:space="0" w:color="auto"/>
              <w:right w:val="single" w:sz="4" w:space="0" w:color="auto"/>
            </w:tcBorders>
            <w:shd w:val="clear" w:color="auto" w:fill="auto"/>
            <w:noWrap/>
            <w:vAlign w:val="center"/>
            <w:hideMark/>
          </w:tcPr>
          <w:p w:rsidR="00B1262C" w:rsidRPr="00B1262C" w:rsidRDefault="00B1262C">
            <w:pPr>
              <w:jc w:val="center"/>
              <w:rPr>
                <w:b/>
                <w:bCs/>
              </w:rPr>
            </w:pPr>
            <w:r w:rsidRPr="00B1262C">
              <w:rPr>
                <w:b/>
                <w:bCs/>
              </w:rPr>
              <w:t>R$26.135,70</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B1262C" w:rsidRPr="00B1262C">
        <w:rPr>
          <w:b/>
          <w:bCs/>
        </w:rPr>
        <w:t>R$26.135,70</w:t>
      </w:r>
      <w:r w:rsidR="00B1262C" w:rsidRPr="00C131CF">
        <w:rPr>
          <w:b/>
          <w:bCs/>
        </w:rPr>
        <w:t xml:space="preserve"> </w:t>
      </w:r>
      <w:r w:rsidR="00C131CF" w:rsidRPr="00C131CF">
        <w:rPr>
          <w:b/>
          <w:bCs/>
        </w:rPr>
        <w:t xml:space="preserve">(vinte </w:t>
      </w:r>
      <w:r w:rsidR="00B1262C">
        <w:rPr>
          <w:b/>
          <w:bCs/>
        </w:rPr>
        <w:t>e seis</w:t>
      </w:r>
      <w:r w:rsidR="00C131CF" w:rsidRPr="00C131CF">
        <w:rPr>
          <w:b/>
          <w:bCs/>
        </w:rPr>
        <w:t xml:space="preserve"> mil e </w:t>
      </w:r>
      <w:r w:rsidR="00B1262C">
        <w:rPr>
          <w:b/>
          <w:bCs/>
        </w:rPr>
        <w:t>cento e trinta e cinco</w:t>
      </w:r>
      <w:r w:rsidR="00C131CF" w:rsidRPr="00C131CF">
        <w:rPr>
          <w:b/>
          <w:bCs/>
        </w:rPr>
        <w:t xml:space="preserve"> reais e </w:t>
      </w:r>
      <w:r w:rsidR="00B1262C">
        <w:rPr>
          <w:b/>
          <w:bCs/>
        </w:rPr>
        <w:t>setenta</w:t>
      </w:r>
      <w:r w:rsidR="00C131CF" w:rsidRPr="00C131CF">
        <w:rPr>
          <w:b/>
          <w:bCs/>
        </w:rPr>
        <w:t xml:space="preserve"> centavos),</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proofErr w:type="gramStart"/>
      <w:r w:rsidRPr="00D069C6">
        <w:rPr>
          <w:b/>
          <w:bCs/>
        </w:rPr>
        <w:t>4- PRAZO</w:t>
      </w:r>
      <w:proofErr w:type="gramEnd"/>
      <w:r w:rsidRPr="00D069C6">
        <w:rPr>
          <w:b/>
          <w:bCs/>
        </w:rPr>
        <w:t xml:space="preserve"> DE FORNECIMENTO</w:t>
      </w:r>
    </w:p>
    <w:p w:rsidR="00D069C6" w:rsidRDefault="00D069C6" w:rsidP="00B1262C">
      <w:pPr>
        <w:spacing w:before="240" w:after="240" w:line="276" w:lineRule="auto"/>
        <w:jc w:val="both"/>
        <w:rPr>
          <w:b/>
          <w:bCs/>
        </w:rPr>
      </w:pPr>
      <w:r w:rsidRPr="00D069C6">
        <w:rPr>
          <w:bCs/>
        </w:rPr>
        <w:t>4.1 - O prazo de forneciment</w:t>
      </w:r>
      <w:r w:rsidR="00C131CF">
        <w:rPr>
          <w:bCs/>
        </w:rPr>
        <w:t xml:space="preserve">o do(s) produto(s) será de 05 </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B1262C" w:rsidRPr="002078FE" w:rsidRDefault="00B1262C" w:rsidP="00B1262C">
      <w:pPr>
        <w:widowControl w:val="0"/>
        <w:spacing w:after="240" w:line="276" w:lineRule="auto"/>
        <w:ind w:right="7"/>
        <w:jc w:val="both"/>
        <w:rPr>
          <w:rFonts w:eastAsia="Calibri"/>
          <w:b/>
          <w:u w:val="single"/>
          <w:lang w:eastAsia="en-US"/>
        </w:rPr>
      </w:pPr>
      <w:r>
        <w:rPr>
          <w:rFonts w:eastAsia="Calibri"/>
          <w:b/>
          <w:u w:val="single"/>
          <w:lang w:eastAsia="en-US"/>
        </w:rPr>
        <w:t>4</w:t>
      </w:r>
      <w:r w:rsidRPr="002078FE">
        <w:rPr>
          <w:rFonts w:eastAsia="Calibri"/>
          <w:b/>
          <w:u w:val="single"/>
          <w:lang w:eastAsia="en-US"/>
        </w:rPr>
        <w:t xml:space="preserve">.2 – O produto descrito no item </w:t>
      </w:r>
      <w:proofErr w:type="gramStart"/>
      <w:r>
        <w:rPr>
          <w:rFonts w:eastAsia="Calibri"/>
          <w:b/>
          <w:u w:val="single"/>
          <w:lang w:eastAsia="en-US"/>
        </w:rPr>
        <w:t>4</w:t>
      </w:r>
      <w:proofErr w:type="gramEnd"/>
      <w:r w:rsidRPr="002078FE">
        <w:rPr>
          <w:rFonts w:eastAsia="Calibri"/>
          <w:b/>
          <w:u w:val="single"/>
          <w:lang w:eastAsia="en-US"/>
        </w:rPr>
        <w:t xml:space="preserve"> deste termo deverá ser entregue diariamente no Hospital Municipal Dr. Armando Ribeiro.</w:t>
      </w:r>
    </w:p>
    <w:p w:rsidR="00D069C6" w:rsidRPr="00D069C6" w:rsidRDefault="0047196D" w:rsidP="0047196D">
      <w:pPr>
        <w:spacing w:before="240" w:line="276" w:lineRule="auto"/>
        <w:jc w:val="both"/>
        <w:rPr>
          <w:b/>
          <w:bCs/>
        </w:rPr>
      </w:pPr>
      <w:proofErr w:type="gramStart"/>
      <w:r>
        <w:rPr>
          <w:b/>
          <w:bCs/>
        </w:rPr>
        <w:t>5</w:t>
      </w:r>
      <w:r w:rsidR="00D069C6" w:rsidRPr="00D069C6">
        <w:rPr>
          <w:b/>
          <w:bCs/>
        </w:rPr>
        <w:t>- LOCAL DE ENTREGA</w:t>
      </w:r>
      <w:proofErr w:type="gramEnd"/>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w:t>
      </w:r>
      <w:proofErr w:type="gramStart"/>
      <w:r w:rsidRPr="00D069C6">
        <w:rPr>
          <w:bCs/>
        </w:rPr>
        <w:t>O gerenciamento e a fiscalização da contratação decorrente do edital caberá</w:t>
      </w:r>
      <w:proofErr w:type="gramEnd"/>
      <w:r w:rsidRPr="00D069C6">
        <w:rPr>
          <w:bCs/>
        </w:rPr>
        <w:t xml:space="preserve">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D069C6">
        <w:rPr>
          <w:bCs/>
        </w:rPr>
        <w:t>necessários ao desenvolvimento de sua atividade</w:t>
      </w:r>
      <w:proofErr w:type="gramEnd"/>
      <w:r w:rsidRPr="00D069C6">
        <w:rPr>
          <w:bCs/>
        </w:rPr>
        <w:t xml:space="preserv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w:t>
      </w:r>
      <w:proofErr w:type="gramStart"/>
      <w:r w:rsidRPr="00D069C6">
        <w:t>37310-000, CNPJ</w:t>
      </w:r>
      <w:proofErr w:type="gramEnd"/>
      <w:r w:rsidRPr="00D069C6">
        <w:t xml:space="preserve"> n.º 18.684.217/0001-23, neste ato representado pelo Exmo. </w:t>
      </w:r>
      <w:proofErr w:type="gramStart"/>
      <w:r w:rsidRPr="00D069C6">
        <w:t>Sr.</w:t>
      </w:r>
      <w:proofErr w:type="gramEnd"/>
      <w:r w:rsidRPr="00D069C6">
        <w:t xml:space="preserve">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w:t>
      </w:r>
      <w:r w:rsidR="00134A64">
        <w:t>Decreto Municipal 637 de 17 de agosto de 2020</w:t>
      </w:r>
      <w:r w:rsidRPr="00D069C6">
        <w:t xml:space="preserve"> e demais normas legais aplicáveis e considerando o resultado do </w:t>
      </w:r>
      <w:r w:rsidR="005C21F6">
        <w:rPr>
          <w:b/>
        </w:rPr>
        <w:t xml:space="preserve">PROCESSO LICITATÓRIO N°  </w:t>
      </w:r>
      <w:r w:rsidR="00134A64">
        <w:rPr>
          <w:b/>
        </w:rPr>
        <w:t>85/2020</w:t>
      </w:r>
      <w:r w:rsidRPr="00D069C6">
        <w:t xml:space="preserve"> modalidade </w:t>
      </w:r>
      <w:r w:rsidR="0047196D">
        <w:rPr>
          <w:b/>
        </w:rPr>
        <w:t xml:space="preserve">PREGÃO PRESENCIAL N° </w:t>
      </w:r>
      <w:r w:rsidR="00134A64">
        <w:rPr>
          <w:b/>
        </w:rPr>
        <w:t>34/2020</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5C21F6" w:rsidRPr="005C21F6">
        <w:t>para eventual e futura aquisição de gêneros alimentícios</w:t>
      </w:r>
      <w:r w:rsidR="00C131CF">
        <w:t xml:space="preserve"> (padaria)</w:t>
      </w:r>
      <w:r w:rsidR="005C21F6" w:rsidRPr="005C21F6">
        <w:t xml:space="preserve"> para atendimento as Secretarias de Bom Jardim de Minas</w:t>
      </w:r>
      <w:r w:rsidR="000649BA" w:rsidRPr="004A43E8">
        <w:rPr>
          <w:bCs/>
        </w:rPr>
        <w:t xml:space="preserve">, </w:t>
      </w:r>
      <w:r w:rsidR="000649BA" w:rsidRPr="005E2E35">
        <w:t xml:space="preserve">conforme condições e 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 xml:space="preserve">podendo até realizar licitação específica para aquisição de um ou de mais itens, hipótese em que, em igualdade de condições, o beneficiário do registro terá preferência, </w:t>
      </w:r>
      <w:proofErr w:type="gramStart"/>
      <w:r w:rsidRPr="00D069C6">
        <w:t>respeitada</w:t>
      </w:r>
      <w:proofErr w:type="gramEnd"/>
      <w:r w:rsidRPr="00D069C6">
        <w:t xml:space="preserve">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lastRenderedPageBreak/>
        <w:t xml:space="preserve">2.3 – Em cada aquisição decorrentes desta Ata, serão observados, quanto ao preço, </w:t>
      </w:r>
      <w:proofErr w:type="gramStart"/>
      <w:r w:rsidRPr="00D069C6">
        <w:t>as</w:t>
      </w:r>
      <w:proofErr w:type="gramEnd"/>
      <w:r w:rsidRPr="00D069C6">
        <w:t xml:space="preserve"> cláusulas e condições constantes do Edital do Pregão Presencial para Registro de Preços n° 0052/2017,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lastRenderedPageBreak/>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5.2 – Da Promitente Fornecedora</w:t>
      </w:r>
      <w:proofErr w:type="gramStart"/>
      <w:r w:rsidRPr="00D069C6">
        <w:rPr>
          <w:b/>
        </w:rPr>
        <w:t xml:space="preserve">  </w:t>
      </w:r>
    </w:p>
    <w:p w:rsidR="00D069C6" w:rsidRPr="00D069C6" w:rsidRDefault="00D069C6" w:rsidP="00DB757D">
      <w:pPr>
        <w:spacing w:before="240" w:line="276" w:lineRule="auto"/>
        <w:jc w:val="both"/>
        <w:rPr>
          <w:b/>
        </w:rPr>
      </w:pPr>
      <w:proofErr w:type="gramEnd"/>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w:t>
      </w:r>
      <w:proofErr w:type="gramStart"/>
      <w:r w:rsidRPr="00D069C6">
        <w:t>obriga</w:t>
      </w:r>
      <w:proofErr w:type="gramEnd"/>
      <w:r w:rsidRPr="00D069C6">
        <w:t xml:space="preserve">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proofErr w:type="gramStart"/>
      <w:r w:rsidRPr="00D069C6">
        <w:rPr>
          <w:b/>
        </w:rPr>
        <w:t>CLÁUSULA VI</w:t>
      </w:r>
      <w:proofErr w:type="gramEnd"/>
      <w:r w:rsidRPr="00D069C6">
        <w:rPr>
          <w:b/>
        </w:rPr>
        <w:t xml:space="preserve">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w:t>
      </w:r>
      <w:r w:rsidR="00134A64">
        <w:rPr>
          <w:b/>
        </w:rPr>
        <w:t>34/2020</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 xml:space="preserve">8.1 – </w:t>
      </w:r>
      <w:proofErr w:type="gramStart"/>
      <w:r w:rsidRPr="00D069C6">
        <w:t>Integram</w:t>
      </w:r>
      <w:proofErr w:type="gramEnd"/>
      <w:r w:rsidRPr="00D069C6">
        <w:t xml:space="preserve"> esta Ata, o edital do Pregão Presencia</w:t>
      </w:r>
      <w:r w:rsidR="002F366E">
        <w:t xml:space="preserve">l para Registro de Preços n° </w:t>
      </w:r>
      <w:r w:rsidR="00134A64">
        <w:t>34/2020</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B1262C" w:rsidRDefault="00D069C6" w:rsidP="002F366E">
      <w:pPr>
        <w:spacing w:line="360" w:lineRule="auto"/>
        <w:jc w:val="center"/>
        <w:rPr>
          <w:b/>
        </w:rPr>
      </w:pPr>
      <w:r w:rsidRPr="0047196D">
        <w:rPr>
          <w:b/>
        </w:rPr>
        <w:br w:type="page"/>
      </w:r>
    </w:p>
    <w:p w:rsidR="00B1262C" w:rsidRDefault="00B1262C" w:rsidP="002F366E">
      <w:pPr>
        <w:spacing w:line="360" w:lineRule="auto"/>
        <w:jc w:val="center"/>
        <w:rPr>
          <w:b/>
        </w:rPr>
      </w:pPr>
    </w:p>
    <w:p w:rsidR="00B1262C" w:rsidRDefault="00B1262C" w:rsidP="002F366E">
      <w:pPr>
        <w:spacing w:line="360" w:lineRule="auto"/>
        <w:jc w:val="center"/>
        <w:rPr>
          <w:b/>
        </w:rPr>
      </w:pPr>
    </w:p>
    <w:p w:rsidR="00B1262C" w:rsidRDefault="00B1262C" w:rsidP="002F366E">
      <w:pPr>
        <w:spacing w:line="360" w:lineRule="auto"/>
        <w:jc w:val="center"/>
        <w:rPr>
          <w:b/>
        </w:rPr>
      </w:pPr>
    </w:p>
    <w:p w:rsidR="00D069C6" w:rsidRPr="00D069C6" w:rsidRDefault="00D069C6" w:rsidP="002F366E">
      <w:pPr>
        <w:spacing w:line="360" w:lineRule="auto"/>
        <w:jc w:val="center"/>
        <w:rPr>
          <w:b/>
          <w:bCs/>
        </w:rPr>
      </w:pPr>
      <w:r w:rsidRPr="00D069C6">
        <w:rPr>
          <w:b/>
          <w:bCs/>
        </w:rPr>
        <w:t>ANEXO IV</w:t>
      </w:r>
    </w:p>
    <w:p w:rsidR="00D069C6" w:rsidRPr="00D069C6" w:rsidRDefault="00D069C6" w:rsidP="002F366E">
      <w:pPr>
        <w:spacing w:line="360" w:lineRule="auto"/>
        <w:jc w:val="center"/>
        <w:rPr>
          <w:b/>
          <w:bCs/>
          <w:u w:val="single"/>
        </w:rPr>
      </w:pPr>
      <w:r w:rsidRPr="00D069C6">
        <w:rPr>
          <w:b/>
          <w:bCs/>
          <w:u w:val="single"/>
        </w:rPr>
        <w:t xml:space="preserve">MODELO DE DECLARAÇÃO RELATIVA </w:t>
      </w:r>
      <w:proofErr w:type="gramStart"/>
      <w:r w:rsidRPr="00D069C6">
        <w:rPr>
          <w:b/>
          <w:bCs/>
          <w:u w:val="single"/>
        </w:rPr>
        <w:t>A</w:t>
      </w:r>
      <w:proofErr w:type="gramEnd"/>
      <w:r w:rsidRPr="00D069C6">
        <w:rPr>
          <w:b/>
          <w:bCs/>
          <w:u w:val="single"/>
        </w:rPr>
        <w:t xml:space="preserve"> TRABALHO DE MENORES</w:t>
      </w:r>
    </w:p>
    <w:p w:rsidR="00D069C6" w:rsidRPr="00D069C6" w:rsidRDefault="00D069C6" w:rsidP="002F366E">
      <w:pPr>
        <w:spacing w:line="360" w:lineRule="auto"/>
        <w:jc w:val="center"/>
        <w:rPr>
          <w:b/>
          <w:bCs/>
        </w:rPr>
      </w:pPr>
      <w:r w:rsidRPr="00D069C6">
        <w:rPr>
          <w:b/>
          <w:bCs/>
        </w:rPr>
        <w:t xml:space="preserve">Ref.: PREGÃO nº </w:t>
      </w:r>
      <w:r w:rsidR="00134A64">
        <w:rPr>
          <w:b/>
          <w:bCs/>
        </w:rPr>
        <w:t>34/2020</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w:t>
      </w:r>
      <w:proofErr w:type="gramStart"/>
      <w:r w:rsidRPr="00D069C6">
        <w:t>o(</w:t>
      </w:r>
      <w:proofErr w:type="gramEnd"/>
      <w:r w:rsidRPr="00D069C6">
        <w:t xml:space="preserve">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proofErr w:type="gramStart"/>
      <w:r w:rsidRPr="00D069C6">
        <w:rPr>
          <w:b/>
          <w:bCs/>
        </w:rPr>
        <w:t xml:space="preserve">( </w:t>
      </w:r>
      <w:proofErr w:type="gramEnd"/>
      <w:r w:rsidRPr="00D069C6">
        <w:rPr>
          <w:b/>
          <w:bCs/>
        </w:rPr>
        <w:t xml:space="preserve">) </w:t>
      </w:r>
    </w:p>
    <w:p w:rsidR="00D069C6" w:rsidRPr="00D069C6" w:rsidRDefault="00D069C6" w:rsidP="00D069C6"/>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(Observação: em caso afirmativo, assinalar a ressalva acima</w:t>
      </w:r>
      <w:proofErr w:type="gramStart"/>
      <w:r w:rsidRPr="00D069C6">
        <w:t>)</w:t>
      </w:r>
      <w:proofErr w:type="gramEnd"/>
      <w:r w:rsidRPr="00D069C6">
        <w:t xml:space="preserve"> </w:t>
      </w:r>
    </w:p>
    <w:p w:rsidR="002F366E" w:rsidRDefault="002F366E" w:rsidP="00D069C6">
      <w:pPr>
        <w:rPr>
          <w:i/>
          <w:iCs/>
        </w:rPr>
      </w:pPr>
    </w:p>
    <w:p w:rsidR="00B1262C"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p>
    <w:p w:rsidR="00B1262C" w:rsidRDefault="00B1262C" w:rsidP="002F366E">
      <w:pPr>
        <w:spacing w:line="360" w:lineRule="auto"/>
        <w:jc w:val="center"/>
        <w:rPr>
          <w:b/>
          <w:bCs/>
        </w:rPr>
      </w:pPr>
    </w:p>
    <w:p w:rsidR="00B1262C" w:rsidRDefault="00B1262C" w:rsidP="002F366E">
      <w:pPr>
        <w:spacing w:line="360" w:lineRule="auto"/>
        <w:jc w:val="center"/>
        <w:rPr>
          <w:b/>
          <w:bCs/>
        </w:rPr>
      </w:pPr>
    </w:p>
    <w:p w:rsidR="00D069C6" w:rsidRPr="00D069C6" w:rsidRDefault="00D069C6" w:rsidP="002F366E">
      <w:pPr>
        <w:spacing w:line="360" w:lineRule="auto"/>
        <w:jc w:val="center"/>
        <w:rPr>
          <w:b/>
          <w:bCs/>
        </w:rPr>
      </w:pPr>
      <w:r w:rsidRPr="00D069C6">
        <w:rPr>
          <w:b/>
          <w:bCs/>
        </w:rPr>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134A64">
        <w:rPr>
          <w:b/>
          <w:bCs/>
        </w:rPr>
        <w:t>34/2020</w:t>
      </w:r>
    </w:p>
    <w:p w:rsidR="00D069C6" w:rsidRPr="00D069C6" w:rsidRDefault="00D069C6" w:rsidP="00D069C6"/>
    <w:p w:rsidR="00D069C6" w:rsidRPr="00D069C6" w:rsidRDefault="00D069C6" w:rsidP="002F366E">
      <w:pPr>
        <w:spacing w:line="276" w:lineRule="auto"/>
        <w:jc w:val="both"/>
      </w:pPr>
      <w:r w:rsidRPr="00D069C6">
        <w:t>(razão social da empresa</w:t>
      </w:r>
      <w:proofErr w:type="gramStart"/>
      <w:r w:rsidRPr="00D069C6">
        <w:t>)</w:t>
      </w:r>
      <w:proofErr w:type="gramEnd"/>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134A64">
        <w:t>34/2020.</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proofErr w:type="gramStart"/>
      <w:r w:rsidRPr="00D069C6">
        <w:rPr>
          <w:b/>
          <w:bCs/>
        </w:rPr>
        <w:t xml:space="preserve">( </w:t>
      </w:r>
      <w:proofErr w:type="gramEnd"/>
      <w:r w:rsidRPr="00D069C6">
        <w:rPr>
          <w:b/>
          <w:bCs/>
        </w:rPr>
        <w:t>)</w:t>
      </w:r>
      <w:r w:rsidR="002F366E">
        <w:rPr>
          <w:b/>
          <w:bCs/>
        </w:rPr>
        <w:t>.</w:t>
      </w:r>
    </w:p>
    <w:p w:rsidR="002F366E" w:rsidRPr="00D069C6" w:rsidRDefault="002F366E" w:rsidP="00D069C6"/>
    <w:p w:rsidR="00D069C6" w:rsidRPr="00D069C6" w:rsidRDefault="00D069C6" w:rsidP="002F366E">
      <w:pPr>
        <w:jc w:val="center"/>
      </w:pPr>
      <w:proofErr w:type="gramStart"/>
      <w:r w:rsidRPr="00D069C6">
        <w:t>......................................................................................</w:t>
      </w:r>
      <w:proofErr w:type="gramEnd"/>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proofErr w:type="gramStart"/>
      <w:r w:rsidRPr="00D069C6">
        <w:rPr>
          <w:b/>
          <w:bCs/>
          <w:iCs/>
        </w:rPr>
        <w:t>ANEXO VI</w:t>
      </w:r>
      <w:proofErr w:type="gramEnd"/>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134A64">
        <w:rPr>
          <w:b/>
          <w:bCs/>
        </w:rPr>
        <w:t>34/2020</w:t>
      </w:r>
    </w:p>
    <w:p w:rsidR="00D069C6" w:rsidRPr="00D069C6" w:rsidRDefault="00D069C6" w:rsidP="00D069C6"/>
    <w:p w:rsidR="00D069C6" w:rsidRDefault="00D069C6" w:rsidP="002F366E">
      <w:pPr>
        <w:spacing w:line="276" w:lineRule="auto"/>
        <w:jc w:val="both"/>
      </w:pPr>
      <w:r w:rsidRPr="00D069C6">
        <w:t>(razão social da empresa</w:t>
      </w:r>
      <w:proofErr w:type="gramStart"/>
      <w:r w:rsidRPr="00D069C6">
        <w:t>)</w:t>
      </w:r>
      <w:proofErr w:type="gramEnd"/>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proofErr w:type="gramStart"/>
      <w:r w:rsidRPr="00D069C6">
        <w:t>......................................................................................</w:t>
      </w:r>
      <w:proofErr w:type="gramEnd"/>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proofErr w:type="gramStart"/>
      <w:r w:rsidRPr="00D069C6">
        <w:t>......................................................................................</w:t>
      </w:r>
      <w:proofErr w:type="gramEnd"/>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por seu representante legal </w:t>
      </w:r>
      <w:proofErr w:type="gramStart"/>
      <w:r w:rsidRPr="00D069C6">
        <w:t>infra assinado</w:t>
      </w:r>
      <w:proofErr w:type="gramEnd"/>
      <w:r w:rsidRPr="00D069C6">
        <w:t xml:space="preserve">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w:t>
      </w:r>
      <w:proofErr w:type="gramStart"/>
      <w:r w:rsidRPr="00D069C6">
        <w:t xml:space="preserve">  </w:t>
      </w:r>
      <w:proofErr w:type="gramEnd"/>
      <w:r w:rsidRPr="00D069C6">
        <w:t>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134A64">
        <w:rPr>
          <w:b/>
          <w:bCs/>
        </w:rPr>
        <w:t xml:space="preserve">85/2020 </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134A64">
      <w:headerReference w:type="default" r:id="rId9"/>
      <w:footerReference w:type="even" r:id="rId10"/>
      <w:footerReference w:type="default" r:id="rId11"/>
      <w:type w:val="continuous"/>
      <w:pgSz w:w="11907" w:h="16839" w:code="9"/>
      <w:pgMar w:top="1440" w:right="1080" w:bottom="1440" w:left="1080"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24C" w:rsidRDefault="00F4024C">
      <w:r>
        <w:separator/>
      </w:r>
    </w:p>
  </w:endnote>
  <w:endnote w:type="continuationSeparator" w:id="0">
    <w:p w:rsidR="00F4024C" w:rsidRDefault="00F40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A64" w:rsidRDefault="00CA5624">
    <w:pPr>
      <w:pStyle w:val="Rodap"/>
      <w:framePr w:wrap="around" w:vAnchor="text" w:hAnchor="margin" w:xAlign="right" w:y="1"/>
      <w:rPr>
        <w:rStyle w:val="Nmerodepgina"/>
      </w:rPr>
    </w:pPr>
    <w:r>
      <w:rPr>
        <w:rStyle w:val="Nmerodepgina"/>
      </w:rPr>
      <w:fldChar w:fldCharType="begin"/>
    </w:r>
    <w:r w:rsidR="00134A64">
      <w:rPr>
        <w:rStyle w:val="Nmerodepgina"/>
      </w:rPr>
      <w:instrText xml:space="preserve">PAGE  </w:instrText>
    </w:r>
    <w:r>
      <w:rPr>
        <w:rStyle w:val="Nmerodepgina"/>
      </w:rPr>
      <w:fldChar w:fldCharType="separate"/>
    </w:r>
    <w:r w:rsidR="00134A64">
      <w:rPr>
        <w:rStyle w:val="Nmerodepgina"/>
        <w:noProof/>
      </w:rPr>
      <w:t>4</w:t>
    </w:r>
    <w:r>
      <w:rPr>
        <w:rStyle w:val="Nmerodepgina"/>
      </w:rPr>
      <w:fldChar w:fldCharType="end"/>
    </w:r>
  </w:p>
  <w:p w:rsidR="00134A64" w:rsidRDefault="00134A64">
    <w:pPr>
      <w:pStyle w:val="Rodap"/>
      <w:ind w:right="360"/>
    </w:pPr>
  </w:p>
  <w:p w:rsidR="00134A64" w:rsidRDefault="00134A64"/>
  <w:p w:rsidR="00134A64" w:rsidRDefault="00134A64"/>
  <w:p w:rsidR="00134A64" w:rsidRDefault="00134A64"/>
  <w:p w:rsidR="00134A64" w:rsidRDefault="00134A6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A64" w:rsidRDefault="00CA5624">
    <w:pPr>
      <w:pStyle w:val="Rodap"/>
      <w:framePr w:wrap="around" w:vAnchor="text" w:hAnchor="margin" w:xAlign="right" w:y="1"/>
      <w:rPr>
        <w:rStyle w:val="Nmerodepgina"/>
      </w:rPr>
    </w:pPr>
    <w:r>
      <w:rPr>
        <w:rStyle w:val="Nmerodepgina"/>
      </w:rPr>
      <w:fldChar w:fldCharType="begin"/>
    </w:r>
    <w:r w:rsidR="00134A64">
      <w:rPr>
        <w:rStyle w:val="Nmerodepgina"/>
      </w:rPr>
      <w:instrText xml:space="preserve">PAGE  </w:instrText>
    </w:r>
    <w:r>
      <w:rPr>
        <w:rStyle w:val="Nmerodepgina"/>
      </w:rPr>
      <w:fldChar w:fldCharType="separate"/>
    </w:r>
    <w:r w:rsidR="00A87E79">
      <w:rPr>
        <w:rStyle w:val="Nmerodepgina"/>
        <w:noProof/>
      </w:rPr>
      <w:t>21</w:t>
    </w:r>
    <w:r>
      <w:rPr>
        <w:rStyle w:val="Nmerodepgina"/>
      </w:rPr>
      <w:fldChar w:fldCharType="end"/>
    </w:r>
  </w:p>
  <w:p w:rsidR="00134A64" w:rsidRPr="00134A64" w:rsidRDefault="00134A64">
    <w:pPr>
      <w:pStyle w:val="Ttulo2"/>
      <w:pBdr>
        <w:bottom w:val="single" w:sz="12" w:space="1" w:color="auto"/>
      </w:pBdr>
      <w:ind w:right="360" w:firstLine="0"/>
      <w:rPr>
        <w:sz w:val="20"/>
      </w:rPr>
    </w:pPr>
  </w:p>
  <w:p w:rsidR="00134A64" w:rsidRPr="00134A64" w:rsidRDefault="00134A64">
    <w:pPr>
      <w:pStyle w:val="Ttulo2"/>
      <w:ind w:firstLine="0"/>
      <w:rPr>
        <w:sz w:val="20"/>
      </w:rPr>
    </w:pPr>
    <w:r w:rsidRPr="00134A64">
      <w:rPr>
        <w:sz w:val="20"/>
      </w:rPr>
      <w:t>Av. Dom Silvério, 170, Centro – Bom Jardim de Minas – MG CEP 37.310-</w:t>
    </w:r>
    <w:proofErr w:type="gramStart"/>
    <w:r w:rsidRPr="00134A64">
      <w:rPr>
        <w:sz w:val="20"/>
      </w:rPr>
      <w:t>000</w:t>
    </w:r>
    <w:proofErr w:type="gramEnd"/>
  </w:p>
  <w:p w:rsidR="00134A64" w:rsidRPr="00134A64" w:rsidRDefault="00134A64" w:rsidP="00603980">
    <w:pPr>
      <w:pStyle w:val="Ttulo2"/>
      <w:ind w:firstLine="0"/>
      <w:rPr>
        <w:sz w:val="20"/>
      </w:rPr>
    </w:pPr>
    <w:r w:rsidRPr="00134A64">
      <w:rPr>
        <w:sz w:val="20"/>
      </w:rPr>
      <w:t xml:space="preserve"> Telefone: (32) 3292-1601 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24C" w:rsidRDefault="00F4024C">
      <w:r>
        <w:separator/>
      </w:r>
    </w:p>
  </w:footnote>
  <w:footnote w:type="continuationSeparator" w:id="0">
    <w:p w:rsidR="00F4024C" w:rsidRDefault="00F40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A64" w:rsidRDefault="00134A64"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B3333"/>
    <w:rsid w:val="000D6772"/>
    <w:rsid w:val="000D7673"/>
    <w:rsid w:val="000F445F"/>
    <w:rsid w:val="000F5461"/>
    <w:rsid w:val="001019A4"/>
    <w:rsid w:val="00107B60"/>
    <w:rsid w:val="00107E89"/>
    <w:rsid w:val="00116D15"/>
    <w:rsid w:val="00125905"/>
    <w:rsid w:val="00130CCF"/>
    <w:rsid w:val="001334F7"/>
    <w:rsid w:val="00134A64"/>
    <w:rsid w:val="001503FB"/>
    <w:rsid w:val="00153E4B"/>
    <w:rsid w:val="0017357E"/>
    <w:rsid w:val="00182241"/>
    <w:rsid w:val="001831AD"/>
    <w:rsid w:val="001853EC"/>
    <w:rsid w:val="00185FA8"/>
    <w:rsid w:val="00187036"/>
    <w:rsid w:val="00192478"/>
    <w:rsid w:val="001931DC"/>
    <w:rsid w:val="001A29F9"/>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57469"/>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D5059"/>
    <w:rsid w:val="006E14B7"/>
    <w:rsid w:val="006E1EBE"/>
    <w:rsid w:val="00707489"/>
    <w:rsid w:val="0071712C"/>
    <w:rsid w:val="007241B8"/>
    <w:rsid w:val="00724515"/>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3C86"/>
    <w:rsid w:val="009F65DD"/>
    <w:rsid w:val="00A03355"/>
    <w:rsid w:val="00A121E6"/>
    <w:rsid w:val="00A21EF6"/>
    <w:rsid w:val="00A315D9"/>
    <w:rsid w:val="00A4153F"/>
    <w:rsid w:val="00A4229C"/>
    <w:rsid w:val="00A64480"/>
    <w:rsid w:val="00A717F7"/>
    <w:rsid w:val="00A77707"/>
    <w:rsid w:val="00A77E5A"/>
    <w:rsid w:val="00A82BC1"/>
    <w:rsid w:val="00A87E79"/>
    <w:rsid w:val="00A91AA7"/>
    <w:rsid w:val="00A945A0"/>
    <w:rsid w:val="00AC5E84"/>
    <w:rsid w:val="00AC72B9"/>
    <w:rsid w:val="00AC7ED6"/>
    <w:rsid w:val="00AE45ED"/>
    <w:rsid w:val="00B06800"/>
    <w:rsid w:val="00B1262C"/>
    <w:rsid w:val="00B147A3"/>
    <w:rsid w:val="00B15304"/>
    <w:rsid w:val="00B20446"/>
    <w:rsid w:val="00B3532B"/>
    <w:rsid w:val="00B472FB"/>
    <w:rsid w:val="00B55368"/>
    <w:rsid w:val="00B56CE9"/>
    <w:rsid w:val="00B5794D"/>
    <w:rsid w:val="00B63F27"/>
    <w:rsid w:val="00B6584F"/>
    <w:rsid w:val="00B745DF"/>
    <w:rsid w:val="00B773E8"/>
    <w:rsid w:val="00B937D2"/>
    <w:rsid w:val="00BB5DD1"/>
    <w:rsid w:val="00BC51F5"/>
    <w:rsid w:val="00BC5A54"/>
    <w:rsid w:val="00BD3C61"/>
    <w:rsid w:val="00BE122F"/>
    <w:rsid w:val="00BE6D3A"/>
    <w:rsid w:val="00C003D3"/>
    <w:rsid w:val="00C04E1A"/>
    <w:rsid w:val="00C10620"/>
    <w:rsid w:val="00C131CF"/>
    <w:rsid w:val="00C21E8A"/>
    <w:rsid w:val="00C22849"/>
    <w:rsid w:val="00C2461D"/>
    <w:rsid w:val="00C30B86"/>
    <w:rsid w:val="00C3520E"/>
    <w:rsid w:val="00C4632A"/>
    <w:rsid w:val="00C47E86"/>
    <w:rsid w:val="00C51336"/>
    <w:rsid w:val="00C5786F"/>
    <w:rsid w:val="00C621F9"/>
    <w:rsid w:val="00C62B0A"/>
    <w:rsid w:val="00C7767C"/>
    <w:rsid w:val="00C87701"/>
    <w:rsid w:val="00CA5624"/>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4024C"/>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95283101">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1BA5-20C5-4D93-80E4-8B2FCF40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9040</Words>
  <Characters>48819</Characters>
  <Application>Microsoft Office Word</Application>
  <DocSecurity>0</DocSecurity>
  <Lines>406</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57744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9</cp:revision>
  <cp:lastPrinted>2019-06-28T11:27:00Z</cp:lastPrinted>
  <dcterms:created xsi:type="dcterms:W3CDTF">2020-10-14T04:22:00Z</dcterms:created>
  <dcterms:modified xsi:type="dcterms:W3CDTF">2020-10-15T14:51:00Z</dcterms:modified>
</cp:coreProperties>
</file>