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BBED4F" w14:textId="77777777" w:rsidR="007656A5" w:rsidRPr="007656A5" w:rsidRDefault="007656A5" w:rsidP="00437B24">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EDITAL DE LICITAÇÃO</w:t>
      </w:r>
    </w:p>
    <w:p w14:paraId="138BB1B7" w14:textId="77777777" w:rsidR="007656A5" w:rsidRPr="007656A5" w:rsidRDefault="007656A5" w:rsidP="00437B24">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 xml:space="preserve">PROCESSO LICITATÓRIO Nº </w:t>
      </w:r>
      <w:r w:rsidR="00836340">
        <w:rPr>
          <w:rFonts w:eastAsia="Arial"/>
          <w:b/>
          <w:bCs/>
          <w:lang w:val="pt-PT" w:eastAsia="pt-PT" w:bidi="pt-PT"/>
        </w:rPr>
        <w:t>39</w:t>
      </w:r>
      <w:r w:rsidRPr="007656A5">
        <w:rPr>
          <w:rFonts w:eastAsia="Arial"/>
          <w:b/>
          <w:bCs/>
          <w:lang w:val="pt-PT" w:eastAsia="pt-PT" w:bidi="pt-PT"/>
        </w:rPr>
        <w:t>/2020</w:t>
      </w:r>
    </w:p>
    <w:p w14:paraId="712D6DED" w14:textId="77777777" w:rsidR="007656A5" w:rsidRPr="007656A5" w:rsidRDefault="007656A5" w:rsidP="00437B24">
      <w:pPr>
        <w:spacing w:after="240" w:line="360" w:lineRule="auto"/>
        <w:ind w:right="7"/>
        <w:jc w:val="center"/>
        <w:rPr>
          <w:rFonts w:eastAsia="Calibri"/>
          <w:b/>
          <w:lang w:eastAsia="en-US"/>
        </w:rPr>
      </w:pPr>
      <w:r w:rsidRPr="007656A5">
        <w:rPr>
          <w:rFonts w:eastAsia="Calibri"/>
          <w:b/>
          <w:lang w:eastAsia="en-US"/>
        </w:rPr>
        <w:t xml:space="preserve">PREGÃO ELETRÔNICO Nº </w:t>
      </w:r>
      <w:r w:rsidR="00836340">
        <w:rPr>
          <w:rFonts w:eastAsia="Calibri"/>
          <w:b/>
          <w:lang w:eastAsia="en-US"/>
        </w:rPr>
        <w:t>05</w:t>
      </w:r>
      <w:r w:rsidRPr="007656A5">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7656A5" w14:paraId="2D4F1C78" w14:textId="77777777" w:rsidTr="00437B24">
        <w:trPr>
          <w:jc w:val="center"/>
        </w:trPr>
        <w:tc>
          <w:tcPr>
            <w:tcW w:w="10081" w:type="dxa"/>
          </w:tcPr>
          <w:p w14:paraId="76DF22FE" w14:textId="6AFF5FC7" w:rsidR="007656A5" w:rsidRPr="007656A5" w:rsidRDefault="007656A5" w:rsidP="007656A5">
            <w:pPr>
              <w:spacing w:after="200" w:line="276" w:lineRule="auto"/>
              <w:jc w:val="both"/>
              <w:rPr>
                <w:rFonts w:eastAsia="Calibri"/>
                <w:lang w:eastAsia="en-US"/>
              </w:rPr>
            </w:pPr>
            <w:r w:rsidRPr="007656A5">
              <w:rPr>
                <w:rFonts w:eastAsia="Calibri"/>
                <w:lang w:eastAsia="en-US"/>
              </w:rPr>
              <w:t xml:space="preserve">OBJETO: </w:t>
            </w:r>
            <w:r w:rsidR="002737DA" w:rsidRPr="002737DA">
              <w:rPr>
                <w:color w:val="111111"/>
                <w:bdr w:val="none" w:sz="0" w:space="0" w:color="auto" w:frame="1"/>
              </w:rPr>
              <w:t xml:space="preserve">Registro de Preços pelo prazo de 12 (doze) meses para </w:t>
            </w:r>
            <w:bookmarkStart w:id="0" w:name="_Hlk41484478"/>
            <w:r w:rsidR="002737DA" w:rsidRPr="002737DA">
              <w:rPr>
                <w:color w:val="111111"/>
                <w:bdr w:val="none" w:sz="0" w:space="0" w:color="auto" w:frame="1"/>
              </w:rPr>
              <w:t>a</w:t>
            </w:r>
            <w:r w:rsidR="002737DA" w:rsidRPr="002737DA">
              <w:t>quisição de materiais e equipamentos de informática</w:t>
            </w:r>
            <w:r w:rsidR="009D7842">
              <w:t xml:space="preserve"> </w:t>
            </w:r>
            <w:bookmarkEnd w:id="0"/>
            <w:r w:rsidR="002737DA" w:rsidRPr="002737DA">
              <w:t>para atender as demandas das Secretarias do Município de Bom Jardim de Minas</w:t>
            </w:r>
            <w:r>
              <w:rPr>
                <w:rFonts w:eastAsia="Calibri"/>
                <w:lang w:eastAsia="en-US"/>
              </w:rPr>
              <w:t xml:space="preserve">, </w:t>
            </w:r>
            <w:r w:rsidRPr="007656A5">
              <w:rPr>
                <w:rFonts w:eastAsia="Calibri"/>
                <w:lang w:eastAsia="en-US"/>
              </w:rPr>
              <w:t>de acordo com as especificações constantes do Termo de Referência, Anexo</w:t>
            </w:r>
            <w:r w:rsidRPr="007656A5">
              <w:rPr>
                <w:rFonts w:eastAsia="Calibri"/>
                <w:spacing w:val="-8"/>
                <w:lang w:eastAsia="en-US"/>
              </w:rPr>
              <w:t xml:space="preserve"> </w:t>
            </w:r>
            <w:r w:rsidRPr="007656A5">
              <w:rPr>
                <w:rFonts w:eastAsia="Calibri"/>
                <w:lang w:eastAsia="en-US"/>
              </w:rPr>
              <w:t>I deste Edital.</w:t>
            </w:r>
          </w:p>
          <w:p w14:paraId="694E5AE3" w14:textId="77777777" w:rsidR="007656A5" w:rsidRPr="007656A5"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Recebimentos de p</w:t>
            </w:r>
            <w:r>
              <w:rPr>
                <w:rFonts w:eastAsia="Arial"/>
                <w:b/>
                <w:bCs/>
                <w:lang w:val="pt-PT" w:eastAsia="pt-PT" w:bidi="pt-PT"/>
              </w:rPr>
              <w:t xml:space="preserve">ropostas até dia </w:t>
            </w:r>
            <w:r w:rsidR="007A170C">
              <w:rPr>
                <w:rFonts w:eastAsia="Arial"/>
                <w:b/>
                <w:bCs/>
                <w:lang w:val="pt-PT" w:eastAsia="pt-PT" w:bidi="pt-PT"/>
              </w:rPr>
              <w:t>05 de junho de 2020</w:t>
            </w:r>
            <w:r>
              <w:rPr>
                <w:rFonts w:eastAsia="Arial"/>
                <w:b/>
                <w:bCs/>
                <w:lang w:val="pt-PT" w:eastAsia="pt-PT" w:bidi="pt-PT"/>
              </w:rPr>
              <w:t xml:space="preserve"> às </w:t>
            </w:r>
            <w:r w:rsidR="007A170C">
              <w:rPr>
                <w:rFonts w:eastAsia="Arial"/>
                <w:b/>
                <w:bCs/>
                <w:lang w:val="pt-PT" w:eastAsia="pt-PT" w:bidi="pt-PT"/>
              </w:rPr>
              <w:t>9</w:t>
            </w:r>
            <w:r>
              <w:rPr>
                <w:rFonts w:eastAsia="Arial"/>
                <w:b/>
                <w:bCs/>
                <w:lang w:val="pt-PT" w:eastAsia="pt-PT" w:bidi="pt-PT"/>
              </w:rPr>
              <w:t>h (</w:t>
            </w:r>
            <w:r w:rsidR="007A170C">
              <w:rPr>
                <w:rFonts w:eastAsia="Arial"/>
                <w:b/>
                <w:bCs/>
                <w:lang w:val="pt-PT" w:eastAsia="pt-PT" w:bidi="pt-PT"/>
              </w:rPr>
              <w:t xml:space="preserve">nove </w:t>
            </w:r>
            <w:r w:rsidRPr="007656A5">
              <w:rPr>
                <w:rFonts w:eastAsia="Arial"/>
                <w:b/>
                <w:bCs/>
                <w:lang w:val="pt-PT" w:eastAsia="pt-PT" w:bidi="pt-PT"/>
              </w:rPr>
              <w:t>horas)</w:t>
            </w:r>
          </w:p>
          <w:p w14:paraId="7E01B6F7" w14:textId="77777777" w:rsidR="007656A5" w:rsidRPr="007656A5"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Abertura de propostas dia </w:t>
            </w:r>
            <w:r w:rsidR="007A170C">
              <w:rPr>
                <w:rFonts w:eastAsia="Arial"/>
                <w:b/>
                <w:bCs/>
                <w:lang w:val="pt-PT" w:eastAsia="pt-PT" w:bidi="pt-PT"/>
              </w:rPr>
              <w:t xml:space="preserve">05 de junho de 2020 às 9h (nove </w:t>
            </w:r>
            <w:r w:rsidR="007A170C" w:rsidRPr="007656A5">
              <w:rPr>
                <w:rFonts w:eastAsia="Arial"/>
                <w:b/>
                <w:bCs/>
                <w:lang w:val="pt-PT" w:eastAsia="pt-PT" w:bidi="pt-PT"/>
              </w:rPr>
              <w:t>horas)</w:t>
            </w:r>
          </w:p>
          <w:p w14:paraId="22D50F47" w14:textId="77777777" w:rsidR="007656A5" w:rsidRPr="007656A5"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 Inicio da fase de lances dia </w:t>
            </w:r>
            <w:r w:rsidR="007A170C">
              <w:rPr>
                <w:rFonts w:eastAsia="Arial"/>
                <w:b/>
                <w:bCs/>
                <w:lang w:val="pt-PT" w:eastAsia="pt-PT" w:bidi="pt-PT"/>
              </w:rPr>
              <w:t>05 de junho de 2020 apó</w:t>
            </w:r>
            <w:r w:rsidRPr="007656A5">
              <w:rPr>
                <w:rFonts w:eastAsia="Arial"/>
                <w:b/>
                <w:bCs/>
                <w:lang w:val="pt-PT" w:eastAsia="pt-PT" w:bidi="pt-PT"/>
              </w:rPr>
              <w:t>s a abertura das propostas</w:t>
            </w:r>
          </w:p>
          <w:p w14:paraId="62B7DFD9" w14:textId="77777777" w:rsidR="007656A5" w:rsidRPr="007656A5" w:rsidRDefault="007656A5" w:rsidP="007656A5">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7656A5">
              <w:rPr>
                <w:rFonts w:eastAsia="Arial"/>
                <w:b/>
                <w:bCs/>
                <w:lang w:val="pt-PT" w:eastAsia="pt-PT" w:bidi="pt-PT"/>
              </w:rPr>
              <w:t>Tempo de Disputa</w:t>
            </w:r>
            <w:r w:rsidRPr="007656A5">
              <w:rPr>
                <w:rFonts w:eastAsia="Arial"/>
                <w:bCs/>
                <w:lang w:val="pt-PT" w:eastAsia="pt-PT" w:bidi="pt-PT"/>
              </w:rPr>
              <w:t>: 10 (dez) minutos</w:t>
            </w:r>
          </w:p>
          <w:p w14:paraId="4313657E" w14:textId="77777777" w:rsidR="007656A5" w:rsidRPr="007656A5" w:rsidRDefault="007656A5" w:rsidP="007656A5">
            <w:pPr>
              <w:spacing w:after="200" w:line="276" w:lineRule="auto"/>
              <w:jc w:val="both"/>
              <w:rPr>
                <w:rFonts w:eastAsia="Calibri"/>
                <w:lang w:eastAsia="en-US"/>
              </w:rPr>
            </w:pPr>
            <w:r w:rsidRPr="007656A5">
              <w:rPr>
                <w:rFonts w:eastAsia="Calibri"/>
                <w:b/>
                <w:lang w:eastAsia="en-US"/>
              </w:rPr>
              <w:t>Modo de Disputa</w:t>
            </w:r>
            <w:r w:rsidRPr="007656A5">
              <w:rPr>
                <w:rFonts w:eastAsia="Calibri"/>
                <w:lang w:eastAsia="en-US"/>
              </w:rPr>
              <w:t>: Aberto</w:t>
            </w:r>
          </w:p>
          <w:p w14:paraId="5A296E8F" w14:textId="77777777" w:rsidR="007656A5" w:rsidRPr="007656A5" w:rsidRDefault="007656A5" w:rsidP="007656A5">
            <w:pPr>
              <w:adjustRightInd w:val="0"/>
              <w:spacing w:after="200" w:line="276" w:lineRule="auto"/>
              <w:ind w:right="7"/>
              <w:jc w:val="both"/>
              <w:rPr>
                <w:rFonts w:eastAsia="Calibri"/>
                <w:lang w:eastAsia="en-US"/>
              </w:rPr>
            </w:pPr>
            <w:r w:rsidRPr="007656A5">
              <w:rPr>
                <w:rFonts w:eastAsia="Calibri"/>
                <w:b/>
                <w:lang w:eastAsia="en-US"/>
              </w:rPr>
              <w:t>Local</w:t>
            </w:r>
            <w:r w:rsidRPr="007656A5">
              <w:rPr>
                <w:rFonts w:eastAsia="Calibri"/>
                <w:lang w:eastAsia="en-US"/>
              </w:rPr>
              <w:t xml:space="preserve">: </w:t>
            </w:r>
            <w:hyperlink r:id="rId8" w:history="1">
              <w:r w:rsidRPr="007656A5">
                <w:rPr>
                  <w:rFonts w:eastAsia="Calibri"/>
                  <w:u w:val="single"/>
                  <w:lang w:eastAsia="en-US"/>
                </w:rPr>
                <w:t>www.bbmnetlicitacoes.com.br</w:t>
              </w:r>
            </w:hyperlink>
            <w:r w:rsidRPr="007656A5">
              <w:rPr>
                <w:rFonts w:eastAsia="Calibri"/>
                <w:lang w:eastAsia="en-US"/>
              </w:rPr>
              <w:t xml:space="preserve"> - "acesso identificado no link - licitações públicas.</w:t>
            </w:r>
          </w:p>
          <w:p w14:paraId="02835159" w14:textId="77777777" w:rsidR="007656A5" w:rsidRPr="007656A5" w:rsidRDefault="007656A5" w:rsidP="007656A5">
            <w:pPr>
              <w:tabs>
                <w:tab w:val="left" w:pos="850"/>
              </w:tabs>
              <w:spacing w:after="240" w:line="276" w:lineRule="auto"/>
              <w:ind w:right="7"/>
              <w:jc w:val="both"/>
              <w:rPr>
                <w:rFonts w:eastAsia="Calibri"/>
                <w:lang w:eastAsia="en-US"/>
              </w:rPr>
            </w:pPr>
            <w:r w:rsidRPr="007656A5">
              <w:rPr>
                <w:rFonts w:eastAsia="Calibri"/>
                <w:b/>
                <w:lang w:eastAsia="en-US"/>
              </w:rPr>
              <w:t xml:space="preserve">CONSULTAS </w:t>
            </w:r>
            <w:r w:rsidRPr="007656A5">
              <w:rPr>
                <w:rFonts w:eastAsia="Calibri"/>
                <w:b/>
                <w:spacing w:val="-5"/>
                <w:lang w:eastAsia="en-US"/>
              </w:rPr>
              <w:t xml:space="preserve">AO </w:t>
            </w:r>
            <w:r w:rsidRPr="007656A5">
              <w:rPr>
                <w:rFonts w:eastAsia="Calibri"/>
                <w:b/>
                <w:lang w:eastAsia="en-US"/>
              </w:rPr>
              <w:t xml:space="preserve">EDITAL E DIVULGAÇÃO DE INFORMAÇÕES: </w:t>
            </w:r>
            <w:r w:rsidRPr="007656A5">
              <w:rPr>
                <w:rFonts w:eastAsia="Calibri"/>
                <w:lang w:eastAsia="en-US"/>
              </w:rPr>
              <w:t xml:space="preserve">na </w:t>
            </w:r>
            <w:r w:rsidRPr="007656A5">
              <w:rPr>
                <w:rFonts w:eastAsia="Calibri"/>
                <w:i/>
                <w:lang w:eastAsia="en-US"/>
              </w:rPr>
              <w:t>internet</w:t>
            </w:r>
            <w:r w:rsidRPr="007656A5">
              <w:rPr>
                <w:rFonts w:eastAsia="Calibri"/>
                <w:lang w:eastAsia="en-US"/>
              </w:rPr>
              <w:t xml:space="preserve">, nos </w:t>
            </w:r>
            <w:r w:rsidRPr="007656A5">
              <w:rPr>
                <w:rFonts w:eastAsia="Calibri"/>
                <w:i/>
                <w:lang w:eastAsia="en-US"/>
              </w:rPr>
              <w:t xml:space="preserve">sites </w:t>
            </w:r>
            <w:r w:rsidR="006F00DE" w:rsidRPr="006F00DE">
              <w:t>www.bomjardimdeminas.mg.gov.br/</w:t>
            </w:r>
            <w:r w:rsidRPr="007656A5">
              <w:rPr>
                <w:rFonts w:eastAsia="Calibri"/>
                <w:lang w:eastAsia="en-US"/>
              </w:rPr>
              <w:t>e www.bbmnetlicitacoes.com.br, telefones (32)</w:t>
            </w:r>
            <w:r w:rsidRPr="007656A5">
              <w:rPr>
                <w:rFonts w:eastAsia="Calibri"/>
                <w:b/>
                <w:bdr w:val="none" w:sz="0" w:space="0" w:color="auto" w:frame="1"/>
                <w:lang w:eastAsia="en-US"/>
              </w:rPr>
              <w:t xml:space="preserve"> </w:t>
            </w:r>
            <w:r w:rsidRPr="007656A5">
              <w:rPr>
                <w:rFonts w:eastAsia="Calibri"/>
                <w:bdr w:val="none" w:sz="0" w:space="0" w:color="auto" w:frame="1"/>
                <w:lang w:eastAsia="en-US"/>
              </w:rPr>
              <w:t>3294-1160</w:t>
            </w:r>
            <w:r w:rsidRPr="007656A5">
              <w:rPr>
                <w:rFonts w:eastAsia="Calibri"/>
                <w:lang w:eastAsia="en-US"/>
              </w:rPr>
              <w:t>, ou na sala de Licitações da Prefeitura Municipal de Bo</w:t>
            </w:r>
            <w:r w:rsidR="006F00DE">
              <w:rPr>
                <w:rFonts w:eastAsia="Calibri"/>
                <w:lang w:eastAsia="en-US"/>
              </w:rPr>
              <w:t>m Jardim</w:t>
            </w:r>
            <w:r w:rsidRPr="007656A5">
              <w:rPr>
                <w:rFonts w:eastAsia="Calibri"/>
                <w:lang w:eastAsia="en-US"/>
              </w:rPr>
              <w:t xml:space="preserve"> de Minas, na </w:t>
            </w:r>
            <w:r w:rsidR="006F00DE">
              <w:rPr>
                <w:rFonts w:eastAsia="Calibri"/>
                <w:lang w:eastAsia="en-US"/>
              </w:rPr>
              <w:t>Avenida Dom Silvério, n° 170</w:t>
            </w:r>
            <w:r w:rsidRPr="007656A5">
              <w:rPr>
                <w:rFonts w:eastAsia="Calibri"/>
                <w:lang w:eastAsia="en-US"/>
              </w:rPr>
              <w:t>, Centro, Bo</w:t>
            </w:r>
            <w:r w:rsidR="006F00DE">
              <w:rPr>
                <w:rFonts w:eastAsia="Calibri"/>
                <w:lang w:eastAsia="en-US"/>
              </w:rPr>
              <w:t>m Jardim de Minas, CEP:  37.31</w:t>
            </w:r>
            <w:r w:rsidRPr="007656A5">
              <w:rPr>
                <w:rFonts w:eastAsia="Calibri"/>
                <w:lang w:eastAsia="en-US"/>
              </w:rPr>
              <w:t>0-000.</w:t>
            </w:r>
          </w:p>
          <w:p w14:paraId="02D47E4E" w14:textId="77777777" w:rsidR="007656A5" w:rsidRPr="007656A5" w:rsidRDefault="007656A5" w:rsidP="007656A5">
            <w:pPr>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ESCLARECIMENTOS: </w:t>
            </w:r>
            <w:r w:rsidRPr="007656A5">
              <w:rPr>
                <w:rFonts w:eastAsia="Calibri"/>
                <w:i/>
                <w:lang w:eastAsia="en-US"/>
              </w:rPr>
              <w:t xml:space="preserve">e-mail: </w:t>
            </w:r>
            <w:r w:rsidRPr="007656A5">
              <w:rPr>
                <w:rFonts w:eastAsia="Calibri"/>
                <w:bdr w:val="none" w:sz="0" w:space="0" w:color="auto" w:frame="1"/>
                <w:lang w:eastAsia="en-US"/>
              </w:rPr>
              <w:t>licitacao@bo</w:t>
            </w:r>
            <w:r w:rsidR="006F00DE">
              <w:rPr>
                <w:rFonts w:eastAsia="Calibri"/>
                <w:bdr w:val="none" w:sz="0" w:space="0" w:color="auto" w:frame="1"/>
                <w:lang w:eastAsia="en-US"/>
              </w:rPr>
              <w:t>mjardimdeminas</w:t>
            </w:r>
            <w:r w:rsidRPr="007656A5">
              <w:rPr>
                <w:rFonts w:eastAsia="Calibri"/>
                <w:bdr w:val="none" w:sz="0" w:space="0" w:color="auto" w:frame="1"/>
                <w:lang w:eastAsia="en-US"/>
              </w:rPr>
              <w:t>.mg.gov.br</w:t>
            </w:r>
          </w:p>
          <w:p w14:paraId="2CFE27F1" w14:textId="77777777" w:rsidR="007656A5" w:rsidRPr="0090068C" w:rsidRDefault="007656A5" w:rsidP="0090068C">
            <w:pPr>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REFERÊNCIA DE TEMPO: </w:t>
            </w:r>
            <w:r w:rsidRPr="007656A5">
              <w:rPr>
                <w:rFonts w:eastAsia="Calibri"/>
                <w:lang w:eastAsia="en-US"/>
              </w:rPr>
              <w:t>horário de</w:t>
            </w:r>
            <w:r w:rsidRPr="007656A5">
              <w:rPr>
                <w:rFonts w:eastAsia="Calibri"/>
                <w:spacing w:val="-5"/>
                <w:lang w:eastAsia="en-US"/>
              </w:rPr>
              <w:t xml:space="preserve"> </w:t>
            </w:r>
            <w:r w:rsidRPr="007656A5">
              <w:rPr>
                <w:rFonts w:eastAsia="Calibri"/>
                <w:lang w:eastAsia="en-US"/>
              </w:rPr>
              <w:t>Brasília.</w:t>
            </w:r>
          </w:p>
        </w:tc>
      </w:tr>
    </w:tbl>
    <w:p w14:paraId="4F03E436" w14:textId="77777777" w:rsidR="007656A5" w:rsidRPr="007656A5" w:rsidRDefault="007656A5" w:rsidP="00174B64">
      <w:pPr>
        <w:adjustRightInd w:val="0"/>
        <w:spacing w:before="240" w:line="276" w:lineRule="auto"/>
        <w:ind w:right="7"/>
        <w:jc w:val="both"/>
        <w:rPr>
          <w:rFonts w:eastAsia="Calibri"/>
          <w:b/>
          <w:lang w:eastAsia="en-US"/>
        </w:rPr>
      </w:pPr>
      <w:r w:rsidRPr="007656A5">
        <w:rPr>
          <w:rFonts w:eastAsia="Calibri"/>
          <w:b/>
          <w:lang w:eastAsia="en-US"/>
        </w:rPr>
        <w:t>1. DO OBJETO</w:t>
      </w:r>
    </w:p>
    <w:p w14:paraId="6356C36E"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 O objeto da presente licitação é o </w:t>
      </w:r>
      <w:bookmarkStart w:id="1" w:name="_Hlk38027787"/>
      <w:r w:rsidR="0090068C" w:rsidRPr="0090068C">
        <w:rPr>
          <w:rFonts w:eastAsia="Calibri"/>
          <w:lang w:eastAsia="en-US"/>
        </w:rPr>
        <w:t>Registro de Preços pelo prazo de 12 (doze) meses para aquisição de materiais e equipamentos de informática para atender as demandas das Secretarias do Município de Bom Jardim de Minas</w:t>
      </w:r>
      <w:r w:rsidRPr="007656A5">
        <w:rPr>
          <w:rFonts w:eastAsia="Calibri"/>
          <w:lang w:eastAsia="en-US"/>
        </w:rPr>
        <w:t>, conforme condições e especificações contidas no Termo de Referência, Anexo I Edital e seus anexos.</w:t>
      </w:r>
    </w:p>
    <w:bookmarkEnd w:id="1"/>
    <w:p w14:paraId="12944EAC" w14:textId="77777777" w:rsidR="007656A5" w:rsidRPr="007656A5" w:rsidRDefault="007656A5" w:rsidP="00174B64">
      <w:pPr>
        <w:adjustRightInd w:val="0"/>
        <w:spacing w:before="240" w:line="276" w:lineRule="auto"/>
        <w:ind w:right="7"/>
        <w:jc w:val="both"/>
        <w:rPr>
          <w:rFonts w:eastAsia="Calibri"/>
          <w:b/>
          <w:lang w:eastAsia="en-US"/>
        </w:rPr>
      </w:pPr>
      <w:r w:rsidRPr="007656A5">
        <w:rPr>
          <w:rFonts w:eastAsia="Calibri"/>
          <w:lang w:eastAsia="en-US"/>
        </w:rPr>
        <w:t>1.2. A licitação será dividida em itens, conforme tabela constante do Termo de Referência, facultando-se ao licitante a participação em quantos itens forem de seu interesse.</w:t>
      </w:r>
      <w:r w:rsidRPr="007656A5">
        <w:rPr>
          <w:rFonts w:eastAsia="Calibri"/>
          <w:b/>
          <w:lang w:eastAsia="en-US"/>
        </w:rPr>
        <w:t xml:space="preserve"> </w:t>
      </w:r>
    </w:p>
    <w:p w14:paraId="5E9ACBB0" w14:textId="77777777" w:rsidR="007656A5" w:rsidRPr="007656A5" w:rsidRDefault="007656A5" w:rsidP="00174B64">
      <w:pPr>
        <w:adjustRightInd w:val="0"/>
        <w:spacing w:before="240" w:line="276" w:lineRule="auto"/>
        <w:ind w:right="7"/>
        <w:jc w:val="both"/>
        <w:rPr>
          <w:rFonts w:eastAsia="Calibri"/>
          <w:lang w:eastAsia="en-US"/>
        </w:rPr>
      </w:pPr>
      <w:r w:rsidRPr="007656A5">
        <w:rPr>
          <w:rFonts w:eastAsia="Calibri"/>
          <w:lang w:eastAsia="en-US"/>
        </w:rPr>
        <w:t>1.3.</w:t>
      </w:r>
      <w:r w:rsidRPr="007656A5">
        <w:rPr>
          <w:rFonts w:eastAsia="Calibri"/>
          <w:b/>
          <w:lang w:eastAsia="en-US"/>
        </w:rPr>
        <w:t xml:space="preserve"> </w:t>
      </w:r>
      <w:r w:rsidRPr="007656A5">
        <w:rPr>
          <w:rFonts w:eastAsia="Calibri"/>
          <w:lang w:eastAsia="en-US"/>
        </w:rPr>
        <w:t xml:space="preserve">O critério de julgamento adotado será o menor preço do item, observadas as exigências contidas neste Edital e seus Anexos quanto às especificações do objeto. </w:t>
      </w:r>
    </w:p>
    <w:p w14:paraId="73850968"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lastRenderedPageBreak/>
        <w:t>1.4. A PREFEITURA</w:t>
      </w:r>
      <w:r w:rsidRPr="007656A5">
        <w:rPr>
          <w:rFonts w:eastAsia="Calibri"/>
          <w:b/>
          <w:lang w:eastAsia="en-US"/>
        </w:rPr>
        <w:t xml:space="preserve"> MUNICIPAL DE B</w:t>
      </w:r>
      <w:r w:rsidR="00174B64">
        <w:rPr>
          <w:rFonts w:eastAsia="Calibri"/>
          <w:b/>
          <w:lang w:eastAsia="en-US"/>
        </w:rPr>
        <w:t>OM JARDIM</w:t>
      </w:r>
      <w:r w:rsidRPr="007656A5">
        <w:rPr>
          <w:rFonts w:eastAsia="Calibri"/>
          <w:b/>
          <w:lang w:eastAsia="en-US"/>
        </w:rPr>
        <w:t xml:space="preserve"> DE MINAS</w:t>
      </w:r>
      <w:r w:rsidRPr="007656A5">
        <w:rPr>
          <w:rFonts w:eastAsia="Calibri"/>
          <w:lang w:eastAsia="en-US"/>
        </w:rPr>
        <w:t xml:space="preserve"> 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51C6DF41" w14:textId="77777777" w:rsidR="007656A5" w:rsidRPr="007656A5" w:rsidRDefault="007656A5" w:rsidP="00174B64">
      <w:pPr>
        <w:spacing w:before="240" w:line="276" w:lineRule="auto"/>
        <w:jc w:val="both"/>
        <w:rPr>
          <w:rFonts w:eastAsia="Calibri"/>
          <w:b/>
          <w:lang w:eastAsia="en-US"/>
        </w:rPr>
      </w:pPr>
      <w:r w:rsidRPr="007656A5">
        <w:rPr>
          <w:rFonts w:eastAsia="Calibri"/>
          <w:b/>
          <w:lang w:eastAsia="en-US"/>
        </w:rPr>
        <w:t>2. DOS RECURSOS ORÇAMENTÁRIOS</w:t>
      </w:r>
    </w:p>
    <w:p w14:paraId="556F9FD9" w14:textId="77777777" w:rsidR="0039612B" w:rsidRPr="00174B64" w:rsidRDefault="0039612B" w:rsidP="0039612B">
      <w:pPr>
        <w:spacing w:before="240" w:line="276" w:lineRule="auto"/>
        <w:jc w:val="both"/>
        <w:rPr>
          <w:rFonts w:eastAsia="Calibri"/>
          <w:b/>
          <w:color w:val="FF0000"/>
          <w:lang w:eastAsia="en-US"/>
        </w:rPr>
      </w:pPr>
      <w:r w:rsidRPr="007656A5">
        <w:rPr>
          <w:rFonts w:eastAsia="Calibri"/>
          <w:lang w:eastAsia="en-US"/>
        </w:rPr>
        <w:t xml:space="preserve">2.1. </w:t>
      </w:r>
      <w:r w:rsidRPr="005E2E35">
        <w:t>Os recursos orçamentários para cobrir as futuras despesas decorrentes deste Edital, serão alocados quando ocorrer emissão das AF (Autorização de Fornecimento).</w:t>
      </w:r>
    </w:p>
    <w:p w14:paraId="36541C80" w14:textId="77777777" w:rsidR="007656A5" w:rsidRPr="007656A5" w:rsidRDefault="007656A5" w:rsidP="00174B64">
      <w:pPr>
        <w:spacing w:before="240" w:line="276" w:lineRule="auto"/>
        <w:jc w:val="both"/>
        <w:rPr>
          <w:rFonts w:eastAsia="Calibri"/>
          <w:b/>
          <w:lang w:eastAsia="en-US"/>
        </w:rPr>
      </w:pPr>
      <w:r w:rsidRPr="007656A5">
        <w:rPr>
          <w:rFonts w:eastAsia="Calibri"/>
          <w:b/>
          <w:lang w:eastAsia="en-US"/>
        </w:rPr>
        <w:t>3. DO CREDENCIAMENTO</w:t>
      </w:r>
    </w:p>
    <w:p w14:paraId="53D63E14"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3.1.</w:t>
      </w:r>
      <w:r w:rsidRPr="007656A5">
        <w:rPr>
          <w:rFonts w:eastAsia="Calibri"/>
          <w:b/>
          <w:lang w:eastAsia="en-US"/>
        </w:rPr>
        <w:t xml:space="preserve"> </w:t>
      </w:r>
      <w:r w:rsidRPr="007656A5">
        <w:rPr>
          <w:rFonts w:eastAsia="Calibri"/>
          <w:lang w:eastAsia="en-US"/>
        </w:rPr>
        <w:t>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14:paraId="5D186E77"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7656A5">
          <w:rPr>
            <w:rFonts w:eastAsia="Calibri"/>
            <w:u w:val="single"/>
            <w:lang w:eastAsia="en-US"/>
          </w:rPr>
          <w:t>www.bbmnetlicitacoes.com.br</w:t>
        </w:r>
      </w:hyperlink>
      <w:r w:rsidRPr="007656A5">
        <w:rPr>
          <w:rFonts w:eastAsia="Calibri"/>
          <w:lang w:eastAsia="en-US"/>
        </w:rPr>
        <w:t xml:space="preserve">, acesso “licitantes (fornecedores)”. </w:t>
      </w:r>
    </w:p>
    <w:p w14:paraId="0D52A5F9"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7656A5">
          <w:rPr>
            <w:rFonts w:eastAsia="Calibri"/>
            <w:u w:val="single"/>
            <w:lang w:eastAsia="en-US"/>
          </w:rPr>
          <w:t>www.bbmnetlicitacoes.com.br</w:t>
        </w:r>
      </w:hyperlink>
      <w:r w:rsidRPr="007656A5">
        <w:rPr>
          <w:rFonts w:eastAsia="Calibri"/>
          <w:lang w:eastAsia="en-US"/>
        </w:rPr>
        <w:t xml:space="preserve"> </w:t>
      </w:r>
    </w:p>
    <w:p w14:paraId="36B5F3A9"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3.4.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14:paraId="7D5168B1"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“BBMNet Licitações”. A participação pode se dar como licitante direto ou ser representado por uma de corretora associada.</w:t>
      </w:r>
    </w:p>
    <w:p w14:paraId="372A4763"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14:paraId="6C0168D2"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3.7. É de exclusiva responsabilidade do usuário o sigilo da senha, bem como seu uso em qualquer transação efetuada diretamente ou por seu representante, não cabendo ao MUNICÍPIO DE B</w:t>
      </w:r>
      <w:r w:rsidR="00174B64">
        <w:rPr>
          <w:rFonts w:eastAsia="Calibri"/>
          <w:lang w:eastAsia="en-US"/>
        </w:rPr>
        <w:t>OM JARDIM</w:t>
      </w:r>
      <w:r w:rsidRPr="007656A5">
        <w:rPr>
          <w:rFonts w:eastAsia="Calibri"/>
          <w:lang w:eastAsia="en-US"/>
        </w:rPr>
        <w:t xml:space="preserve"> DE MINAS ou a Bolsa Brasileira de Mercadorias a responsabilidade por eventuais danos decorrentes de uso indevido da senha, ainda que por terceiros.</w:t>
      </w:r>
    </w:p>
    <w:p w14:paraId="0D1F218D"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14:paraId="7E56C901"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14:paraId="626A20B3"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3.10. Nas licitações promovidas por órgãos públicos os licitantes estarão sujeitos ao pagamento de taxa de utilização do Sistema Eletrônico de Licitações, nos valores de acordo com o link</w:t>
      </w:r>
      <w:r w:rsidRPr="007656A5">
        <w:rPr>
          <w:rFonts w:eastAsia="Calibri"/>
          <w:b/>
          <w:lang w:eastAsia="en-US"/>
        </w:rPr>
        <w:t xml:space="preserve"> </w:t>
      </w:r>
      <w:hyperlink r:id="rId11" w:history="1">
        <w:r w:rsidRPr="007656A5">
          <w:rPr>
            <w:rFonts w:eastAsia="Calibri"/>
            <w:u w:val="single"/>
            <w:lang w:eastAsia="en-US"/>
          </w:rPr>
          <w:t>http://www.bbmnetlicitacoes.com.br/valores-ressarcimento-de-custos</w:t>
        </w:r>
      </w:hyperlink>
      <w:r w:rsidRPr="007656A5">
        <w:rPr>
          <w:rFonts w:eastAsia="Calibri"/>
          <w:lang w:eastAsia="en-US"/>
        </w:rPr>
        <w:t>;</w:t>
      </w:r>
    </w:p>
    <w:p w14:paraId="1C755E41"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14:paraId="5DAD9451"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3.12. As corretoras que participarem como representantes de licitantes perante o Sistema poderão negociar livremente a cobrança de outros valores a título de corretagem pelos serviços prestados.</w:t>
      </w:r>
    </w:p>
    <w:p w14:paraId="671FC3CF"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3.13. </w:t>
      </w:r>
      <w:r w:rsidR="00174B64" w:rsidRPr="007656A5">
        <w:rPr>
          <w:rFonts w:eastAsia="Calibri"/>
          <w:lang w:eastAsia="en-US"/>
        </w:rPr>
        <w:t>O MUNICÍPIO</w:t>
      </w:r>
      <w:r w:rsidRPr="007656A5">
        <w:rPr>
          <w:rFonts w:eastAsia="Calibri"/>
          <w:lang w:eastAsia="en-US"/>
        </w:rPr>
        <w:t xml:space="preserve"> DE BO</w:t>
      </w:r>
      <w:r w:rsidR="00174B64">
        <w:rPr>
          <w:rFonts w:eastAsia="Calibri"/>
          <w:lang w:eastAsia="en-US"/>
        </w:rPr>
        <w:t>M JARDIM</w:t>
      </w:r>
      <w:r w:rsidRPr="007656A5">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7656A5">
        <w:rPr>
          <w:rFonts w:eastAsia="Calibri"/>
          <w:spacing w:val="-13"/>
          <w:lang w:eastAsia="en-US"/>
        </w:rPr>
        <w:t xml:space="preserve"> </w:t>
      </w:r>
      <w:r w:rsidRPr="007656A5">
        <w:rPr>
          <w:rFonts w:eastAsia="Calibri"/>
          <w:lang w:eastAsia="en-US"/>
        </w:rPr>
        <w:t>eletrônico.</w:t>
      </w:r>
    </w:p>
    <w:p w14:paraId="48A7DAFA" w14:textId="77777777" w:rsidR="007656A5" w:rsidRPr="007656A5" w:rsidRDefault="007656A5" w:rsidP="00174B64">
      <w:pPr>
        <w:spacing w:before="240" w:line="276" w:lineRule="auto"/>
        <w:jc w:val="both"/>
        <w:rPr>
          <w:rFonts w:eastAsia="Calibri"/>
          <w:b/>
          <w:lang w:eastAsia="en-US"/>
        </w:rPr>
      </w:pPr>
      <w:r w:rsidRPr="007656A5">
        <w:rPr>
          <w:rFonts w:eastAsia="Calibri"/>
          <w:b/>
          <w:lang w:eastAsia="en-US"/>
        </w:rPr>
        <w:t>4. DA PARTICIPAÇÃO NO PREGÃO.</w:t>
      </w:r>
    </w:p>
    <w:p w14:paraId="6A888F8B" w14:textId="77777777" w:rsidR="007656A5" w:rsidRPr="007656A5" w:rsidRDefault="007656A5" w:rsidP="00174B64">
      <w:pPr>
        <w:spacing w:before="240" w:line="276" w:lineRule="auto"/>
        <w:jc w:val="both"/>
        <w:rPr>
          <w:rFonts w:eastAsia="Calibri"/>
          <w:bCs/>
          <w:lang w:eastAsia="en-US"/>
        </w:rPr>
      </w:pPr>
      <w:r w:rsidRPr="007656A5">
        <w:rPr>
          <w:rFonts w:eastAsia="Calibri"/>
          <w:bCs/>
          <w:lang w:eastAsia="en-US"/>
        </w:rPr>
        <w:t>4.1. Poderão participar deste Pregão interessados cujo ramo de atividade seja compatível com o objeto desta licitação.</w:t>
      </w:r>
    </w:p>
    <w:p w14:paraId="13F7C8D3" w14:textId="77777777" w:rsidR="0039612B" w:rsidRPr="0039612B" w:rsidRDefault="007656A5" w:rsidP="00174B64">
      <w:pPr>
        <w:spacing w:before="240" w:line="276" w:lineRule="auto"/>
        <w:jc w:val="both"/>
        <w:rPr>
          <w:b/>
          <w:bCs/>
        </w:rPr>
      </w:pPr>
      <w:r w:rsidRPr="0039612B">
        <w:rPr>
          <w:rFonts w:eastAsia="Calibri"/>
          <w:b/>
          <w:bCs/>
          <w:iCs/>
          <w:lang w:eastAsia="en-US"/>
        </w:rPr>
        <w:t>4.1.</w:t>
      </w:r>
      <w:r w:rsidR="0039612B" w:rsidRPr="0039612B">
        <w:rPr>
          <w:rFonts w:eastAsia="Calibri"/>
          <w:b/>
          <w:bCs/>
          <w:iCs/>
          <w:lang w:eastAsia="en-US"/>
        </w:rPr>
        <w:t>1</w:t>
      </w:r>
      <w:r w:rsidRPr="0039612B">
        <w:rPr>
          <w:rFonts w:eastAsia="Calibri"/>
          <w:b/>
          <w:bCs/>
          <w:iCs/>
          <w:lang w:eastAsia="en-US"/>
        </w:rPr>
        <w:t xml:space="preserve">. </w:t>
      </w:r>
      <w:r w:rsidR="0039612B" w:rsidRPr="0039612B">
        <w:rPr>
          <w:b/>
          <w:bCs/>
        </w:rPr>
        <w:t>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p>
    <w:p w14:paraId="23E00DC3" w14:textId="77777777" w:rsidR="007656A5" w:rsidRPr="007656A5" w:rsidRDefault="007656A5" w:rsidP="00174B64">
      <w:pPr>
        <w:spacing w:before="240" w:line="276" w:lineRule="auto"/>
        <w:jc w:val="both"/>
        <w:rPr>
          <w:rFonts w:eastAsia="Calibri"/>
          <w:b/>
          <w:bCs/>
          <w:lang w:eastAsia="en-US"/>
        </w:rPr>
      </w:pPr>
      <w:r w:rsidRPr="007656A5">
        <w:rPr>
          <w:rFonts w:eastAsia="Calibri"/>
          <w:b/>
          <w:bCs/>
          <w:iCs/>
          <w:lang w:eastAsia="en-US"/>
        </w:rPr>
        <w:t>4.</w:t>
      </w:r>
      <w:r w:rsidRPr="007656A5">
        <w:rPr>
          <w:rFonts w:eastAsia="Calibri"/>
          <w:b/>
          <w:bCs/>
          <w:lang w:eastAsia="en-US"/>
        </w:rPr>
        <w:t>2. Não poderão participar desta licitação os interessados:</w:t>
      </w:r>
    </w:p>
    <w:p w14:paraId="657CB3C6" w14:textId="77777777"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lastRenderedPageBreak/>
        <w:t>4.2.</w:t>
      </w:r>
      <w:r w:rsidR="0039612B">
        <w:rPr>
          <w:rFonts w:eastAsia="Calibri"/>
          <w:bCs/>
          <w:lang w:eastAsia="en-US"/>
        </w:rPr>
        <w:t>1</w:t>
      </w:r>
      <w:r w:rsidRPr="007656A5">
        <w:rPr>
          <w:rFonts w:eastAsia="Calibri"/>
          <w:bCs/>
          <w:lang w:eastAsia="en-US"/>
        </w:rPr>
        <w:t xml:space="preserve">. </w:t>
      </w:r>
      <w:r w:rsidR="00174B64">
        <w:rPr>
          <w:rFonts w:eastAsia="Calibri"/>
          <w:bCs/>
          <w:lang w:eastAsia="en-US"/>
        </w:rPr>
        <w:t>p</w:t>
      </w:r>
      <w:r w:rsidR="00174B64" w:rsidRPr="007656A5">
        <w:rPr>
          <w:rFonts w:eastAsia="Calibri"/>
          <w:bCs/>
          <w:lang w:eastAsia="en-US"/>
        </w:rPr>
        <w:t>roibidos</w:t>
      </w:r>
      <w:r w:rsidRPr="007656A5">
        <w:rPr>
          <w:rFonts w:eastAsia="Calibri"/>
          <w:bCs/>
          <w:lang w:eastAsia="en-US"/>
        </w:rPr>
        <w:t xml:space="preserve"> de participar de licitações e celebrar contratos administrativos, na forma da legislação vigente;</w:t>
      </w:r>
    </w:p>
    <w:p w14:paraId="7C09AD22" w14:textId="77777777"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2</w:t>
      </w:r>
      <w:r w:rsidRPr="007656A5">
        <w:rPr>
          <w:rFonts w:eastAsia="Calibri"/>
          <w:bCs/>
          <w:lang w:eastAsia="en-US"/>
        </w:rPr>
        <w:t>. que não atendam às condições deste Edital e seu(s) anexo(s);</w:t>
      </w:r>
    </w:p>
    <w:p w14:paraId="1A43FB5F" w14:textId="77777777"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3</w:t>
      </w:r>
      <w:r w:rsidRPr="007656A5">
        <w:rPr>
          <w:rFonts w:eastAsia="Calibri"/>
          <w:bCs/>
          <w:lang w:eastAsia="en-US"/>
        </w:rPr>
        <w:t>. estrangeiros que não tenham representação legal no Brasil com poderes expressos para receber citação e responder administrativa ou judicialmente;</w:t>
      </w:r>
    </w:p>
    <w:p w14:paraId="3D0F3577" w14:textId="77777777" w:rsidR="007656A5" w:rsidRPr="007656A5" w:rsidRDefault="007656A5" w:rsidP="00174B64">
      <w:pPr>
        <w:autoSpaceDE w:val="0"/>
        <w:snapToGrid w:val="0"/>
        <w:spacing w:before="240" w:line="276" w:lineRule="auto"/>
        <w:jc w:val="both"/>
        <w:rPr>
          <w:rFonts w:eastAsia="Arial Unicode MS"/>
          <w:lang w:eastAsia="en-US"/>
        </w:rPr>
      </w:pPr>
      <w:r w:rsidRPr="007656A5">
        <w:rPr>
          <w:rFonts w:eastAsia="Calibri"/>
          <w:bCs/>
          <w:lang w:eastAsia="en-US"/>
        </w:rPr>
        <w:t>4.2.</w:t>
      </w:r>
      <w:r w:rsidR="0039612B">
        <w:rPr>
          <w:rFonts w:eastAsia="Calibri"/>
          <w:bCs/>
          <w:lang w:eastAsia="en-US"/>
        </w:rPr>
        <w:t>4</w:t>
      </w:r>
      <w:r w:rsidRPr="007656A5">
        <w:rPr>
          <w:rFonts w:eastAsia="Calibri"/>
          <w:bCs/>
          <w:lang w:eastAsia="en-US"/>
        </w:rPr>
        <w:t xml:space="preserve">. </w:t>
      </w:r>
      <w:r w:rsidRPr="007656A5">
        <w:rPr>
          <w:rFonts w:eastAsia="Arial Unicode MS"/>
          <w:lang w:eastAsia="en-US"/>
        </w:rPr>
        <w:t>que se enquadrem nas vedações previstas no artigo 9º da Lei nº 8.666, de 1993;</w:t>
      </w:r>
    </w:p>
    <w:p w14:paraId="0B82FACA" w14:textId="77777777"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5</w:t>
      </w:r>
      <w:r w:rsidRPr="007656A5">
        <w:rPr>
          <w:rFonts w:eastAsia="Calibri"/>
          <w:bCs/>
          <w:lang w:eastAsia="en-US"/>
        </w:rPr>
        <w:t xml:space="preserve">. </w:t>
      </w:r>
      <w:r w:rsidRPr="007656A5">
        <w:rPr>
          <w:rFonts w:eastAsia="Calibri"/>
          <w:lang w:eastAsia="en-US"/>
        </w:rPr>
        <w:t>que estejam sob falência, concurso de credores, concordata ou em processo de dissolução ou liquidação;</w:t>
      </w:r>
    </w:p>
    <w:p w14:paraId="3ADBC1B8" w14:textId="77777777"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6</w:t>
      </w:r>
      <w:r w:rsidRPr="007656A5">
        <w:rPr>
          <w:rFonts w:eastAsia="Calibri"/>
          <w:bCs/>
          <w:lang w:eastAsia="en-US"/>
        </w:rPr>
        <w:t xml:space="preserve">. </w:t>
      </w:r>
      <w:r w:rsidRPr="007656A5">
        <w:rPr>
          <w:rFonts w:eastAsia="Calibri"/>
          <w:lang w:eastAsia="en-US"/>
        </w:rPr>
        <w:t>entidades empresariais que estejam reunidas em consórcio;</w:t>
      </w:r>
    </w:p>
    <w:p w14:paraId="1BA37B60" w14:textId="77777777"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7</w:t>
      </w:r>
      <w:r w:rsidRPr="007656A5">
        <w:rPr>
          <w:rFonts w:eastAsia="Calibri"/>
          <w:bCs/>
          <w:lang w:eastAsia="en-US"/>
        </w:rPr>
        <w:t xml:space="preserve">. </w:t>
      </w:r>
      <w:r w:rsidRPr="007656A5">
        <w:rPr>
          <w:rFonts w:eastAsia="Calibri"/>
          <w:lang w:eastAsia="en-US"/>
        </w:rPr>
        <w:t>Organizações da Sociedade Civil de Interesse Público - OSCIP, atuando nessa condição (Acórdão nº 746/2014-TCU-Plenário).</w:t>
      </w:r>
    </w:p>
    <w:p w14:paraId="69C0C8F2" w14:textId="77777777" w:rsidR="007656A5" w:rsidRPr="007656A5" w:rsidRDefault="007656A5" w:rsidP="00174B64">
      <w:pPr>
        <w:autoSpaceDE w:val="0"/>
        <w:snapToGrid w:val="0"/>
        <w:spacing w:before="240" w:line="276" w:lineRule="auto"/>
        <w:jc w:val="both"/>
        <w:rPr>
          <w:rFonts w:eastAsia="Zurich BT"/>
          <w:b/>
          <w:bCs/>
          <w:lang w:eastAsia="en-US"/>
        </w:rPr>
      </w:pPr>
      <w:r w:rsidRPr="007656A5">
        <w:rPr>
          <w:rFonts w:eastAsia="Calibri"/>
          <w:b/>
          <w:bCs/>
          <w:lang w:eastAsia="en-US"/>
        </w:rPr>
        <w:t xml:space="preserve">4.3. </w:t>
      </w:r>
      <w:r w:rsidRPr="007656A5">
        <w:rPr>
          <w:rFonts w:eastAsia="Calibri"/>
          <w:b/>
          <w:lang w:eastAsia="en-US"/>
        </w:rPr>
        <w:t>Como condição para participação no Pregão, a licitante assinalará “sim” ou “não” em campo próprio do sistema eletrônico, relativo às seguintes declarações:</w:t>
      </w:r>
      <w:r w:rsidRPr="007656A5">
        <w:rPr>
          <w:rFonts w:eastAsia="Zurich BT"/>
          <w:b/>
          <w:bCs/>
          <w:lang w:eastAsia="en-US"/>
        </w:rPr>
        <w:t xml:space="preserve"> </w:t>
      </w:r>
    </w:p>
    <w:p w14:paraId="23E9D929" w14:textId="77777777"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 xml:space="preserve">4.3.1. que cumpre os requisitos estabelecidos no artigo 3° </w:t>
      </w:r>
      <w:r w:rsidRPr="007656A5">
        <w:rPr>
          <w:rFonts w:eastAsia="Calibri"/>
          <w:lang w:eastAsia="en-US"/>
        </w:rPr>
        <w:t>da Lei Complementar nº 123, de 2006, estando apta a usufruir do tratamento favorecido estabelecido em seus arts. 42 a 49</w:t>
      </w:r>
      <w:r w:rsidR="0039612B">
        <w:rPr>
          <w:rFonts w:eastAsia="Calibri"/>
          <w:lang w:eastAsia="en-US"/>
        </w:rPr>
        <w:t xml:space="preserve"> </w:t>
      </w:r>
      <w:r w:rsidRPr="007656A5">
        <w:rPr>
          <w:rFonts w:eastAsia="Calibri"/>
          <w:lang w:eastAsia="en-US"/>
        </w:rPr>
        <w:t xml:space="preserve">(Anexo – IV); </w:t>
      </w:r>
    </w:p>
    <w:p w14:paraId="5D3CCD4A" w14:textId="77777777"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 xml:space="preserve">4.3.2. que está ciente e concorda com as condições contidas no Edital e seus anexos e </w:t>
      </w:r>
      <w:r w:rsidRPr="007656A5">
        <w:rPr>
          <w:rFonts w:eastAsia="Calibri"/>
          <w:lang w:eastAsia="en-US"/>
        </w:rPr>
        <w:t>que cumpre os requisitos para a habilitação definidos no Edital e que a proposta apresentada está em conformidade com as exigências editalícias (Anexo – V);</w:t>
      </w:r>
    </w:p>
    <w:p w14:paraId="009C7018" w14:textId="77777777" w:rsidR="007656A5" w:rsidRPr="007656A5" w:rsidRDefault="007656A5" w:rsidP="00174B64">
      <w:pPr>
        <w:spacing w:before="240" w:line="276" w:lineRule="auto"/>
        <w:rPr>
          <w:rFonts w:eastAsia="Calibri"/>
          <w:lang w:eastAsia="en-US"/>
        </w:rPr>
      </w:pPr>
      <w:r w:rsidRPr="007656A5">
        <w:rPr>
          <w:rFonts w:eastAsia="Calibri"/>
          <w:lang w:eastAsia="en-US"/>
        </w:rPr>
        <w:t>4.4. A declaração falsa relativa ao cumprimento de qualquer condição sujeitará o licitante às sanções previstas em lei e neste Edital.</w:t>
      </w:r>
    </w:p>
    <w:p w14:paraId="0C8504E4" w14:textId="77777777" w:rsidR="007656A5" w:rsidRPr="007656A5" w:rsidRDefault="007656A5" w:rsidP="00174B64">
      <w:pPr>
        <w:autoSpaceDE w:val="0"/>
        <w:snapToGrid w:val="0"/>
        <w:spacing w:before="240" w:line="276" w:lineRule="auto"/>
        <w:jc w:val="both"/>
        <w:rPr>
          <w:rFonts w:eastAsia="Calibri"/>
          <w:b/>
          <w:lang w:eastAsia="en-US"/>
        </w:rPr>
      </w:pPr>
      <w:r w:rsidRPr="007656A5">
        <w:rPr>
          <w:rFonts w:eastAsia="Calibri"/>
          <w:b/>
          <w:lang w:eastAsia="en-US"/>
        </w:rPr>
        <w:t>5. DA APRESENTAÇÃO DA PROPOSTA E DOS DOCUMENTOS DE HABILITAÇÃO</w:t>
      </w:r>
    </w:p>
    <w:p w14:paraId="66194CD5" w14:textId="77777777"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73A580F2" w14:textId="77777777"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5.2. O envio da proposta, acompanhada dos documentos de habilitação exigidos neste Edital, ocorrerá por meio de chave de acesso e senha.</w:t>
      </w:r>
    </w:p>
    <w:p w14:paraId="2F50CC49" w14:textId="77777777" w:rsidR="007656A5" w:rsidRPr="007656A5" w:rsidRDefault="007656A5" w:rsidP="00174B64">
      <w:pPr>
        <w:autoSpaceDE w:val="0"/>
        <w:snapToGrid w:val="0"/>
        <w:spacing w:before="240" w:line="276" w:lineRule="auto"/>
        <w:jc w:val="both"/>
        <w:rPr>
          <w:rFonts w:eastAsia="Arial"/>
          <w:lang w:eastAsia="en-US"/>
        </w:rPr>
      </w:pPr>
      <w:r w:rsidRPr="007656A5">
        <w:rPr>
          <w:rFonts w:eastAsia="Calibri"/>
          <w:lang w:eastAsia="en-US"/>
        </w:rPr>
        <w:lastRenderedPageBreak/>
        <w:t>5.</w:t>
      </w:r>
      <w:r w:rsidRPr="007656A5">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14:paraId="49B9D679" w14:textId="77777777" w:rsidR="007656A5" w:rsidRPr="007656A5" w:rsidRDefault="007656A5" w:rsidP="00174B64">
      <w:pPr>
        <w:autoSpaceDE w:val="0"/>
        <w:snapToGrid w:val="0"/>
        <w:spacing w:before="240" w:line="276" w:lineRule="auto"/>
        <w:jc w:val="both"/>
        <w:rPr>
          <w:rFonts w:eastAsia="Calibri"/>
          <w:lang w:eastAsia="en-US"/>
        </w:rPr>
      </w:pPr>
      <w:r w:rsidRPr="007656A5">
        <w:rPr>
          <w:rFonts w:eastAsia="Arial"/>
          <w:lang w:eastAsia="en-US"/>
        </w:rPr>
        <w:t xml:space="preserve">5.4. </w:t>
      </w:r>
      <w:r w:rsidRPr="007656A5">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965C482" w14:textId="77777777"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5.5. Até a abertura da sessão pública, os licitantes poderão retirar ou substituir a proposta e os documentos de habilitação anteriormente inseridos no sistema;</w:t>
      </w:r>
    </w:p>
    <w:p w14:paraId="5030A649" w14:textId="77777777" w:rsidR="007656A5" w:rsidRPr="007656A5" w:rsidRDefault="007656A5" w:rsidP="00174B64">
      <w:pPr>
        <w:keepNext/>
        <w:keepLines/>
        <w:tabs>
          <w:tab w:val="left" w:pos="567"/>
        </w:tabs>
        <w:spacing w:before="240" w:line="276" w:lineRule="auto"/>
        <w:jc w:val="both"/>
        <w:outlineLvl w:val="0"/>
        <w:rPr>
          <w:bCs/>
        </w:rPr>
      </w:pPr>
      <w:r w:rsidRPr="007656A5">
        <w:rPr>
          <w:bCs/>
        </w:rPr>
        <w:t>5.5. Não será estabelecida, nessa etapa do certame, ordem de classificação entre as propostas apresentadas, o que somente ocorrerá após a realização dos procedimentos de negociação e julgamento da proposta.</w:t>
      </w:r>
    </w:p>
    <w:p w14:paraId="7568307C" w14:textId="77777777" w:rsidR="007656A5" w:rsidRPr="007656A5" w:rsidRDefault="007656A5" w:rsidP="00174B64">
      <w:pPr>
        <w:keepNext/>
        <w:keepLines/>
        <w:tabs>
          <w:tab w:val="left" w:pos="567"/>
        </w:tabs>
        <w:spacing w:before="240" w:line="276" w:lineRule="auto"/>
        <w:jc w:val="both"/>
        <w:outlineLvl w:val="0"/>
        <w:rPr>
          <w:bCs/>
        </w:rPr>
      </w:pPr>
      <w:r w:rsidRPr="007656A5">
        <w:rPr>
          <w:bCs/>
        </w:rPr>
        <w:t>5.7. Os documentos que compõem a proposta e a habilitação do licitante melhor classificado somente serão di</w:t>
      </w:r>
      <w:r w:rsidR="00315A50">
        <w:rPr>
          <w:bCs/>
        </w:rPr>
        <w:t xml:space="preserve">sponibilizados para avaliação da </w:t>
      </w:r>
      <w:r w:rsidR="00661981">
        <w:rPr>
          <w:bCs/>
        </w:rPr>
        <w:t>P</w:t>
      </w:r>
      <w:r w:rsidR="00315A50">
        <w:rPr>
          <w:bCs/>
        </w:rPr>
        <w:t>regoeira</w:t>
      </w:r>
      <w:r w:rsidRPr="007656A5">
        <w:rPr>
          <w:bCs/>
        </w:rPr>
        <w:t xml:space="preserve"> e para acesso público após o encerramento do envio de lances.</w:t>
      </w:r>
    </w:p>
    <w:p w14:paraId="3918E974" w14:textId="77777777" w:rsidR="007656A5" w:rsidRPr="007656A5" w:rsidRDefault="007656A5" w:rsidP="00174B64">
      <w:pPr>
        <w:keepNext/>
        <w:keepLines/>
        <w:tabs>
          <w:tab w:val="left" w:pos="567"/>
        </w:tabs>
        <w:spacing w:before="240" w:line="276" w:lineRule="auto"/>
        <w:jc w:val="both"/>
        <w:outlineLvl w:val="0"/>
        <w:rPr>
          <w:b/>
          <w:bCs/>
        </w:rPr>
      </w:pPr>
      <w:r w:rsidRPr="007656A5">
        <w:rPr>
          <w:b/>
          <w:bCs/>
        </w:rPr>
        <w:t>6. DO PREENCHIMENTO DA PROPOSTA</w:t>
      </w:r>
    </w:p>
    <w:p w14:paraId="0BC0C9E8"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6.1. O licitante deverá enviar sua proposta mediante o preenchimento, no sistema eletrônico, dos seguintes campos:</w:t>
      </w:r>
    </w:p>
    <w:p w14:paraId="7E0E76AF" w14:textId="77777777"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6.1.1. Valor unitário e total </w:t>
      </w:r>
      <w:r w:rsidRPr="007656A5">
        <w:rPr>
          <w:rFonts w:eastAsia="Calibri"/>
          <w:bCs/>
          <w:iCs/>
          <w:lang w:eastAsia="en-US"/>
        </w:rPr>
        <w:t>do item</w:t>
      </w:r>
      <w:r w:rsidR="0039612B">
        <w:rPr>
          <w:rFonts w:eastAsia="Calibri"/>
          <w:bCs/>
          <w:iCs/>
          <w:lang w:eastAsia="en-US"/>
        </w:rPr>
        <w:t xml:space="preserve"> com duas casas decimais após a virgula</w:t>
      </w:r>
      <w:r w:rsidRPr="007656A5">
        <w:rPr>
          <w:rFonts w:eastAsia="Calibri"/>
          <w:bCs/>
          <w:iCs/>
          <w:lang w:eastAsia="en-US"/>
        </w:rPr>
        <w:t>;</w:t>
      </w:r>
    </w:p>
    <w:p w14:paraId="0BEC1AA1" w14:textId="77777777"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6.1.2. </w:t>
      </w:r>
      <w:r w:rsidRPr="007656A5">
        <w:rPr>
          <w:rFonts w:eastAsia="Calibri"/>
          <w:bCs/>
          <w:iCs/>
          <w:lang w:eastAsia="en-US"/>
        </w:rPr>
        <w:t>Marca;</w:t>
      </w:r>
    </w:p>
    <w:p w14:paraId="7BC63A1F" w14:textId="77777777"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6.1.3. </w:t>
      </w:r>
      <w:r w:rsidRPr="007656A5">
        <w:rPr>
          <w:rFonts w:eastAsia="Calibri"/>
          <w:bCs/>
          <w:iCs/>
          <w:lang w:eastAsia="en-US"/>
        </w:rPr>
        <w:t xml:space="preserve">Fabricante; </w:t>
      </w:r>
    </w:p>
    <w:p w14:paraId="7EB0BAD5"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6.1.4. </w:t>
      </w:r>
      <w:r w:rsidRPr="007656A5">
        <w:rPr>
          <w:rFonts w:eastAsia="Calibri"/>
          <w:bCs/>
          <w:iCs/>
          <w:lang w:eastAsia="en-US"/>
        </w:rPr>
        <w:t>Descrição detalhada do objeto, contendo as informações similares à especificação do Termo de Referência: indicando, no que for aplicável</w:t>
      </w:r>
      <w:r w:rsidRPr="007656A5">
        <w:rPr>
          <w:rFonts w:eastAsia="Calibri"/>
          <w:lang w:eastAsia="en-US"/>
        </w:rPr>
        <w:t xml:space="preserve">, o modelo, prazo de validade ou de garantia, número do registro ou inscrição do bem no órgão competente, quando for o caso; </w:t>
      </w:r>
    </w:p>
    <w:p w14:paraId="5CFC7C15"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6.2. Todas as especificações do objeto contidas na proposta vinculam a Contratada.</w:t>
      </w:r>
    </w:p>
    <w:p w14:paraId="5D311176"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6.3. Nos valores propostos estarão inclusos todos os custos operacionais, encargos previdenciários, trabalhistas, tributários, comerciais e quaisquer outros que incidam direta ou indiretamente no fornecimento dos bens.</w:t>
      </w:r>
    </w:p>
    <w:p w14:paraId="3E77C1EC"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6.4. Os preços ofertados, tanto na proposta inicial, quanto na etapa de lances, serão de exclusiva responsabilidade do licitante, não lhe assistindo o direito de pleitear qualquer alteração, sob alegação de erro, omissão ou qualquer outro pretexto.</w:t>
      </w:r>
    </w:p>
    <w:p w14:paraId="13573D59"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6.5. O prazo de validade da proposta não será inferior a 60 </w:t>
      </w:r>
      <w:r w:rsidRPr="007656A5">
        <w:rPr>
          <w:rFonts w:eastAsia="Calibri"/>
          <w:bCs/>
          <w:iCs/>
          <w:lang w:eastAsia="en-US"/>
        </w:rPr>
        <w:t>(sessenta) dias</w:t>
      </w:r>
      <w:r w:rsidRPr="007656A5">
        <w:rPr>
          <w:rFonts w:eastAsia="Calibri"/>
          <w:b/>
          <w:lang w:eastAsia="en-US"/>
        </w:rPr>
        <w:t>,</w:t>
      </w:r>
      <w:r w:rsidRPr="007656A5">
        <w:rPr>
          <w:rFonts w:eastAsia="Calibri"/>
          <w:lang w:eastAsia="en-US"/>
        </w:rPr>
        <w:t xml:space="preserve"> a contar da data de sua apresentação. </w:t>
      </w:r>
    </w:p>
    <w:p w14:paraId="14D9452B" w14:textId="77777777" w:rsidR="007656A5" w:rsidRPr="007656A5" w:rsidRDefault="007656A5" w:rsidP="00174B64">
      <w:pPr>
        <w:spacing w:before="240" w:line="276" w:lineRule="auto"/>
        <w:jc w:val="both"/>
        <w:rPr>
          <w:rFonts w:eastAsia="Calibri"/>
          <w:b/>
          <w:lang w:eastAsia="en-US"/>
        </w:rPr>
      </w:pPr>
      <w:r w:rsidRPr="007656A5">
        <w:rPr>
          <w:rFonts w:eastAsia="Calibri"/>
          <w:b/>
          <w:lang w:eastAsia="en-US"/>
        </w:rPr>
        <w:t xml:space="preserve">7. DA ABERTURA DA SESSÃO, CLASSIFICAÇÃO DAS PROPOSTAS E FORMULAÇÃO DE LANCES. </w:t>
      </w:r>
    </w:p>
    <w:p w14:paraId="6E3F412F"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7.1. A abertura da presente licitação dar-se-á em sessão pública, por meio de sistema eletrônico, na data, horário e local indicado neste Edital.</w:t>
      </w:r>
    </w:p>
    <w:p w14:paraId="0BB49B9E"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7.2</w:t>
      </w:r>
      <w:r w:rsidR="00315A50">
        <w:rPr>
          <w:rFonts w:eastAsia="Calibri"/>
          <w:lang w:eastAsia="en-US"/>
        </w:rPr>
        <w:t>. A Pregoeira</w:t>
      </w:r>
      <w:r w:rsidRPr="007656A5">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2AC2B379" w14:textId="77777777" w:rsidR="007656A5" w:rsidRPr="007656A5" w:rsidRDefault="007656A5" w:rsidP="00174B64">
      <w:pPr>
        <w:spacing w:before="240" w:line="276" w:lineRule="auto"/>
        <w:jc w:val="both"/>
        <w:rPr>
          <w:rFonts w:eastAsia="Calibri"/>
          <w:u w:val="single"/>
          <w:lang w:eastAsia="en-US"/>
        </w:rPr>
      </w:pPr>
      <w:r w:rsidRPr="007656A5">
        <w:rPr>
          <w:rFonts w:eastAsia="Calibri"/>
          <w:u w:val="single"/>
          <w:lang w:eastAsia="en-US"/>
        </w:rPr>
        <w:t>7.3. Também será desclassificada a proposta que identifique o licitante.</w:t>
      </w:r>
    </w:p>
    <w:p w14:paraId="0A6BEFD8"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7.4. A desclassificação será sempre fundamentada e registrada no sistema, com acompanhamento em tempo real por todos os participantes.</w:t>
      </w:r>
    </w:p>
    <w:p w14:paraId="69DCDE80"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7.5. A não desclassificação da proposta não impede o seu julgamento definitivo em sentido contrário, levado a efeito na fase de aceitação.</w:t>
      </w:r>
    </w:p>
    <w:p w14:paraId="5950B4B5"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7.6. O sistema ordenará automaticamente as propostas classificadas, sendo que somente estas participarão da fase de lances.</w:t>
      </w:r>
    </w:p>
    <w:p w14:paraId="0831664A"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7.7. O sistema disponibilizará campo próprio</w:t>
      </w:r>
      <w:r w:rsidR="00315A50">
        <w:rPr>
          <w:rFonts w:eastAsia="Calibri"/>
          <w:lang w:eastAsia="en-US"/>
        </w:rPr>
        <w:t xml:space="preserve"> para troca de mensagens entre a Pregoeira</w:t>
      </w:r>
      <w:r w:rsidRPr="007656A5">
        <w:rPr>
          <w:rFonts w:eastAsia="Calibri"/>
          <w:lang w:eastAsia="en-US"/>
        </w:rPr>
        <w:t xml:space="preserve"> e os licitantes.</w:t>
      </w:r>
    </w:p>
    <w:p w14:paraId="6A2DD2E3"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7.8. Iniciada a etapa competitiva, os licitantes deverão encaminhar lances exclusivamente por meio do sistema eletrônico, sendo imediatamente informados do seu recebimento e do valor consignado no registro. </w:t>
      </w:r>
    </w:p>
    <w:p w14:paraId="7B003C88"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7.9. O lance deverá ser ofertado pelo valor unitário do item. Os licitantes poderão oferecer lances sucessivos, observando o horário fixado para abertura da sessão e as regras estabelecidas no Edital.</w:t>
      </w:r>
    </w:p>
    <w:p w14:paraId="531F2717"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7.10. O licitante somente poderá oferecer lance de valor inferior ao último por ele ofertado e registrado pelo sistema.</w:t>
      </w:r>
    </w:p>
    <w:p w14:paraId="6D2B7698" w14:textId="77777777" w:rsidR="007656A5" w:rsidRPr="007656A5" w:rsidRDefault="007656A5" w:rsidP="00F74876">
      <w:pPr>
        <w:numPr>
          <w:ilvl w:val="0"/>
          <w:numId w:val="12"/>
        </w:numPr>
        <w:spacing w:before="240" w:line="276" w:lineRule="auto"/>
        <w:ind w:left="0"/>
        <w:jc w:val="both"/>
        <w:rPr>
          <w:rFonts w:eastAsia="Calibri"/>
          <w:iCs/>
          <w:vanish/>
          <w:highlight w:val="yellow"/>
          <w:lang w:eastAsia="en-US"/>
        </w:rPr>
      </w:pPr>
    </w:p>
    <w:p w14:paraId="37718BDF" w14:textId="77777777" w:rsidR="007656A5" w:rsidRPr="007656A5" w:rsidRDefault="007656A5" w:rsidP="00F74876">
      <w:pPr>
        <w:numPr>
          <w:ilvl w:val="0"/>
          <w:numId w:val="12"/>
        </w:numPr>
        <w:spacing w:before="240" w:line="276" w:lineRule="auto"/>
        <w:ind w:left="0"/>
        <w:jc w:val="both"/>
        <w:rPr>
          <w:rFonts w:eastAsia="Calibri"/>
          <w:iCs/>
          <w:vanish/>
          <w:highlight w:val="yellow"/>
          <w:lang w:eastAsia="en-US"/>
        </w:rPr>
      </w:pPr>
    </w:p>
    <w:p w14:paraId="1A0FBE29" w14:textId="77777777"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14:paraId="68FEDDB2" w14:textId="77777777"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14:paraId="148BD55A" w14:textId="77777777"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14:paraId="53848F72" w14:textId="77777777"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14:paraId="1F7FF9A2" w14:textId="77777777"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14:paraId="0B9880F0" w14:textId="77777777"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14:paraId="74973CCB" w14:textId="77777777"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14:paraId="69042E21" w14:textId="77777777"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14:paraId="606AA7E4" w14:textId="77777777"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14:paraId="76B7B1FD" w14:textId="77777777" w:rsidR="007656A5" w:rsidRPr="007656A5" w:rsidRDefault="007656A5" w:rsidP="00F74876">
      <w:pPr>
        <w:numPr>
          <w:ilvl w:val="0"/>
          <w:numId w:val="13"/>
        </w:numPr>
        <w:spacing w:before="240" w:line="276" w:lineRule="auto"/>
        <w:ind w:left="0"/>
        <w:jc w:val="both"/>
        <w:rPr>
          <w:rFonts w:eastAsia="Calibri"/>
          <w:i/>
          <w:iCs/>
          <w:vanish/>
          <w:highlight w:val="yellow"/>
          <w:lang w:eastAsia="en-US"/>
        </w:rPr>
      </w:pPr>
    </w:p>
    <w:p w14:paraId="003420CA" w14:textId="77777777" w:rsidR="007656A5" w:rsidRPr="007656A5" w:rsidRDefault="007656A5" w:rsidP="00F74876">
      <w:pPr>
        <w:numPr>
          <w:ilvl w:val="0"/>
          <w:numId w:val="13"/>
        </w:numPr>
        <w:spacing w:before="240" w:line="276" w:lineRule="auto"/>
        <w:ind w:left="0"/>
        <w:jc w:val="both"/>
        <w:rPr>
          <w:rFonts w:eastAsia="Calibri"/>
          <w:i/>
          <w:iCs/>
          <w:vanish/>
          <w:highlight w:val="yellow"/>
          <w:lang w:eastAsia="en-US"/>
        </w:rPr>
      </w:pPr>
    </w:p>
    <w:p w14:paraId="6ADA8BD2" w14:textId="77777777" w:rsidR="00B742FB" w:rsidRPr="00B742FB" w:rsidRDefault="00B742FB" w:rsidP="00B742FB">
      <w:pPr>
        <w:pStyle w:val="PargrafodaLista"/>
        <w:spacing w:after="240"/>
        <w:ind w:left="0"/>
        <w:rPr>
          <w:rFonts w:ascii="Times New Roman" w:hAnsi="Times New Roman" w:cs="Times New Roman"/>
          <w:sz w:val="24"/>
          <w:szCs w:val="24"/>
          <w:lang w:val="pt-BR"/>
        </w:rPr>
      </w:pPr>
      <w:r w:rsidRPr="00B742FB">
        <w:rPr>
          <w:rFonts w:ascii="Times New Roman" w:hAnsi="Times New Roman" w:cs="Times New Roman"/>
          <w:sz w:val="24"/>
          <w:szCs w:val="24"/>
          <w:lang w:val="pt-BR"/>
        </w:rPr>
        <w:t xml:space="preserve">7.11. O intervalo mínimo de diferença de valores entre os lances, que incidirá tanto em relação aos </w:t>
      </w:r>
      <w:r w:rsidRPr="00B742FB">
        <w:rPr>
          <w:rFonts w:ascii="Times New Roman" w:hAnsi="Times New Roman" w:cs="Times New Roman"/>
          <w:sz w:val="24"/>
          <w:szCs w:val="24"/>
          <w:lang w:val="pt-BR"/>
        </w:rPr>
        <w:lastRenderedPageBreak/>
        <w:t>lances intermediários quanto em relação à proposta que cobrir a melhor oferta deverá ser R$ 0,10 (Dez centavos).</w:t>
      </w:r>
    </w:p>
    <w:p w14:paraId="5D32D819" w14:textId="77777777" w:rsidR="007656A5" w:rsidRPr="007656A5" w:rsidRDefault="00DB0B3F" w:rsidP="00174B64">
      <w:pPr>
        <w:spacing w:before="240" w:line="276" w:lineRule="auto"/>
        <w:jc w:val="both"/>
        <w:rPr>
          <w:rFonts w:eastAsia="Calibri"/>
          <w:lang w:eastAsia="en-US"/>
        </w:rPr>
      </w:pPr>
      <w:r>
        <w:rPr>
          <w:rFonts w:eastAsia="Calibri"/>
          <w:iCs/>
          <w:lang w:eastAsia="en-US"/>
        </w:rPr>
        <w:t>7.1</w:t>
      </w:r>
      <w:r w:rsidR="00B742FB">
        <w:rPr>
          <w:rFonts w:eastAsia="Calibri"/>
          <w:iCs/>
          <w:lang w:eastAsia="en-US"/>
        </w:rPr>
        <w:t>2</w:t>
      </w:r>
      <w:r w:rsidR="007656A5" w:rsidRPr="007656A5">
        <w:rPr>
          <w:rFonts w:eastAsia="Calibri"/>
          <w:iCs/>
          <w:lang w:eastAsia="en-US"/>
        </w:rPr>
        <w:t xml:space="preserve">. Será adotado </w:t>
      </w:r>
      <w:r w:rsidR="007656A5" w:rsidRPr="007656A5">
        <w:rPr>
          <w:rFonts w:eastAsia="Calibri"/>
          <w:lang w:eastAsia="en-US"/>
        </w:rPr>
        <w:t xml:space="preserve">para o envio de lances no pregão eletrônico o modo de disputa </w:t>
      </w:r>
      <w:r w:rsidR="007656A5" w:rsidRPr="007656A5">
        <w:rPr>
          <w:rFonts w:eastAsia="Calibri"/>
          <w:b/>
          <w:lang w:eastAsia="en-US"/>
        </w:rPr>
        <w:t>“ABERTO”</w:t>
      </w:r>
      <w:r w:rsidR="007656A5" w:rsidRPr="007656A5">
        <w:rPr>
          <w:rFonts w:eastAsia="Calibri"/>
          <w:lang w:eastAsia="en-US"/>
        </w:rPr>
        <w:t xml:space="preserve">, em que os </w:t>
      </w:r>
      <w:r w:rsidR="007656A5" w:rsidRPr="007656A5">
        <w:rPr>
          <w:rFonts w:eastAsia="Calibri"/>
          <w:iCs/>
          <w:lang w:eastAsia="en-US"/>
        </w:rPr>
        <w:t>licitantes</w:t>
      </w:r>
      <w:r w:rsidR="007656A5" w:rsidRPr="007656A5">
        <w:rPr>
          <w:rFonts w:eastAsia="Calibri"/>
          <w:lang w:eastAsia="en-US"/>
        </w:rPr>
        <w:t xml:space="preserve"> apresentarão lances públicos e sucessivos, com prorrogações.</w:t>
      </w:r>
    </w:p>
    <w:p w14:paraId="02991306" w14:textId="77777777" w:rsidR="007656A5" w:rsidRPr="007656A5" w:rsidRDefault="00DB0B3F" w:rsidP="00174B64">
      <w:pPr>
        <w:spacing w:before="240" w:line="276" w:lineRule="auto"/>
        <w:jc w:val="both"/>
        <w:rPr>
          <w:rFonts w:eastAsia="Calibri"/>
          <w:b/>
          <w:lang w:eastAsia="en-US"/>
        </w:rPr>
      </w:pPr>
      <w:r>
        <w:rPr>
          <w:rFonts w:eastAsia="Calibri"/>
          <w:iCs/>
          <w:lang w:eastAsia="en-US"/>
        </w:rPr>
        <w:t>7.1</w:t>
      </w:r>
      <w:r w:rsidR="00B742FB">
        <w:rPr>
          <w:rFonts w:eastAsia="Calibri"/>
          <w:iCs/>
          <w:lang w:eastAsia="en-US"/>
        </w:rPr>
        <w:t>3</w:t>
      </w:r>
      <w:r w:rsidR="007656A5" w:rsidRPr="007656A5">
        <w:rPr>
          <w:rFonts w:eastAsia="Calibri"/>
          <w:iCs/>
          <w:lang w:eastAsia="en-US"/>
        </w:rPr>
        <w:t xml:space="preserve">. </w:t>
      </w:r>
      <w:r w:rsidR="007656A5" w:rsidRPr="007656A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457B7BC9" w14:textId="77777777" w:rsidR="007656A5" w:rsidRPr="007656A5" w:rsidRDefault="007656A5" w:rsidP="00174B64">
      <w:pPr>
        <w:spacing w:before="240" w:line="276" w:lineRule="auto"/>
        <w:jc w:val="both"/>
        <w:rPr>
          <w:rFonts w:eastAsia="Calibri"/>
          <w:lang w:eastAsia="en-US"/>
        </w:rPr>
      </w:pPr>
      <w:r w:rsidRPr="007656A5">
        <w:rPr>
          <w:rFonts w:eastAsia="Calibri"/>
          <w:iCs/>
          <w:lang w:eastAsia="en-US"/>
        </w:rPr>
        <w:t>7.1</w:t>
      </w:r>
      <w:r w:rsidR="00B742FB">
        <w:rPr>
          <w:rFonts w:eastAsia="Calibri"/>
          <w:iCs/>
          <w:lang w:eastAsia="en-US"/>
        </w:rPr>
        <w:t>4</w:t>
      </w:r>
      <w:r w:rsidRPr="007656A5">
        <w:rPr>
          <w:rFonts w:eastAsia="Calibri"/>
          <w:iCs/>
          <w:lang w:eastAsia="en-US"/>
        </w:rPr>
        <w:t xml:space="preserve">. </w:t>
      </w:r>
      <w:r w:rsidRPr="007656A5">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2D48A71D" w14:textId="77777777" w:rsidR="007656A5" w:rsidRPr="007656A5" w:rsidRDefault="00DB0B3F" w:rsidP="00174B64">
      <w:pPr>
        <w:spacing w:before="240" w:line="276" w:lineRule="auto"/>
        <w:jc w:val="both"/>
        <w:rPr>
          <w:rFonts w:eastAsia="Calibri"/>
          <w:lang w:eastAsia="en-US"/>
        </w:rPr>
      </w:pPr>
      <w:r>
        <w:rPr>
          <w:rFonts w:eastAsia="Calibri"/>
          <w:iCs/>
          <w:lang w:eastAsia="en-US"/>
        </w:rPr>
        <w:t>7.1</w:t>
      </w:r>
      <w:r w:rsidR="00B742FB">
        <w:rPr>
          <w:rFonts w:eastAsia="Calibri"/>
          <w:iCs/>
          <w:lang w:eastAsia="en-US"/>
        </w:rPr>
        <w:t>5</w:t>
      </w:r>
      <w:r w:rsidR="007656A5" w:rsidRPr="007656A5">
        <w:rPr>
          <w:rFonts w:eastAsia="Calibri"/>
          <w:iCs/>
          <w:lang w:eastAsia="en-US"/>
        </w:rPr>
        <w:t xml:space="preserve">. </w:t>
      </w:r>
      <w:r w:rsidR="007656A5" w:rsidRPr="007656A5">
        <w:rPr>
          <w:rFonts w:eastAsia="Calibri"/>
          <w:lang w:eastAsia="en-US"/>
        </w:rPr>
        <w:t>Não havendo novos lances na forma estabelecida nos itens anteriores, a sessão pública encerrar-se-á automaticamente.</w:t>
      </w:r>
    </w:p>
    <w:p w14:paraId="573FCCE4" w14:textId="77777777" w:rsidR="007656A5" w:rsidRPr="007656A5" w:rsidRDefault="007656A5" w:rsidP="00174B64">
      <w:pPr>
        <w:spacing w:before="240" w:line="276" w:lineRule="auto"/>
        <w:jc w:val="both"/>
        <w:rPr>
          <w:rFonts w:eastAsia="Calibri"/>
          <w:lang w:eastAsia="en-US"/>
        </w:rPr>
      </w:pPr>
      <w:r w:rsidRPr="007656A5">
        <w:rPr>
          <w:rFonts w:eastAsia="Calibri"/>
          <w:iCs/>
          <w:lang w:eastAsia="en-US"/>
        </w:rPr>
        <w:t>7</w:t>
      </w:r>
      <w:r w:rsidR="00DB0B3F">
        <w:rPr>
          <w:rFonts w:eastAsia="Calibri"/>
          <w:iCs/>
          <w:lang w:eastAsia="en-US"/>
        </w:rPr>
        <w:t>.1</w:t>
      </w:r>
      <w:r w:rsidR="00B742FB">
        <w:rPr>
          <w:rFonts w:eastAsia="Calibri"/>
          <w:iCs/>
          <w:lang w:eastAsia="en-US"/>
        </w:rPr>
        <w:t>6</w:t>
      </w:r>
      <w:r w:rsidRPr="007656A5">
        <w:rPr>
          <w:rFonts w:eastAsia="Calibri"/>
          <w:iCs/>
          <w:lang w:eastAsia="en-US"/>
        </w:rPr>
        <w:t xml:space="preserve">. </w:t>
      </w:r>
      <w:r w:rsidRPr="007656A5">
        <w:rPr>
          <w:rFonts w:eastAsia="Calibri"/>
          <w:lang w:eastAsia="en-US"/>
        </w:rPr>
        <w:t>Encerrada a fase competitiva sem que haja a prorrogação a</w:t>
      </w:r>
      <w:r w:rsidR="00661981">
        <w:rPr>
          <w:rFonts w:eastAsia="Calibri"/>
          <w:lang w:eastAsia="en-US"/>
        </w:rPr>
        <w:t>utomática pelo sistema, poderá a</w:t>
      </w:r>
      <w:r w:rsidRPr="007656A5">
        <w:rPr>
          <w:rFonts w:eastAsia="Calibri"/>
          <w:lang w:eastAsia="en-US"/>
        </w:rPr>
        <w:t xml:space="preserve">, </w:t>
      </w:r>
      <w:r w:rsidR="00661981">
        <w:rPr>
          <w:rFonts w:eastAsia="Calibri"/>
          <w:lang w:eastAsia="en-US"/>
        </w:rPr>
        <w:t>Pregoeira</w:t>
      </w:r>
      <w:r w:rsidR="00661981" w:rsidRPr="007656A5">
        <w:rPr>
          <w:rFonts w:eastAsia="Calibri"/>
          <w:lang w:eastAsia="en-US"/>
        </w:rPr>
        <w:t xml:space="preserve"> </w:t>
      </w:r>
      <w:r w:rsidRPr="007656A5">
        <w:rPr>
          <w:rFonts w:eastAsia="Calibri"/>
          <w:lang w:eastAsia="en-US"/>
        </w:rPr>
        <w:t>assessorado pela equipe de apoio, justificadamente, admitir o reinício da sessão pública de lances, em prol da consecução do melhor preço.</w:t>
      </w:r>
    </w:p>
    <w:p w14:paraId="45A41A00" w14:textId="77777777" w:rsidR="007656A5" w:rsidRPr="007656A5" w:rsidRDefault="00B742FB" w:rsidP="00174B64">
      <w:pPr>
        <w:spacing w:before="240" w:line="276" w:lineRule="auto"/>
        <w:jc w:val="both"/>
        <w:rPr>
          <w:rFonts w:eastAsia="Calibri"/>
          <w:lang w:eastAsia="en-US"/>
        </w:rPr>
      </w:pPr>
      <w:r>
        <w:rPr>
          <w:rFonts w:eastAsia="Calibri"/>
          <w:iCs/>
          <w:lang w:eastAsia="en-US"/>
        </w:rPr>
        <w:t>7.17</w:t>
      </w:r>
      <w:r w:rsidR="007656A5" w:rsidRPr="007656A5">
        <w:rPr>
          <w:rFonts w:eastAsia="Calibri"/>
          <w:iCs/>
          <w:lang w:eastAsia="en-US"/>
        </w:rPr>
        <w:t xml:space="preserve">. </w:t>
      </w:r>
      <w:r w:rsidR="007656A5" w:rsidRPr="007656A5">
        <w:rPr>
          <w:rFonts w:eastAsia="Calibri"/>
          <w:lang w:eastAsia="en-US"/>
        </w:rPr>
        <w:t>Em caso de falha no sistema, os lances em desacordo com os subitens anteriores deverão ser desconsiderados pel</w:t>
      </w:r>
      <w:r w:rsidR="00661981">
        <w:rPr>
          <w:rFonts w:eastAsia="Calibri"/>
          <w:lang w:eastAsia="en-US"/>
        </w:rPr>
        <w:t>a Pregoeira</w:t>
      </w:r>
      <w:r w:rsidR="007656A5" w:rsidRPr="007656A5">
        <w:rPr>
          <w:rFonts w:eastAsia="Calibri"/>
          <w:lang w:eastAsia="en-US"/>
        </w:rPr>
        <w:t>, devendo a ocorrência ser comunicada imediatamente ao provedor.</w:t>
      </w:r>
    </w:p>
    <w:p w14:paraId="43863D4E" w14:textId="77777777" w:rsidR="007656A5" w:rsidRPr="007656A5" w:rsidRDefault="00B742FB" w:rsidP="00174B64">
      <w:pPr>
        <w:spacing w:before="240" w:line="276" w:lineRule="auto"/>
        <w:jc w:val="both"/>
        <w:rPr>
          <w:rFonts w:eastAsia="Calibri"/>
          <w:lang w:eastAsia="en-US"/>
        </w:rPr>
      </w:pPr>
      <w:r>
        <w:rPr>
          <w:rFonts w:eastAsia="Calibri"/>
          <w:lang w:eastAsia="en-US"/>
        </w:rPr>
        <w:t>7.18</w:t>
      </w:r>
      <w:r w:rsidR="007656A5" w:rsidRPr="007656A5">
        <w:rPr>
          <w:rFonts w:eastAsia="Calibri"/>
          <w:lang w:eastAsia="en-US"/>
        </w:rPr>
        <w:t>. Na hipótese do subitem anterior, a ocorrência será registrada em campo próprio do sistema.</w:t>
      </w:r>
    </w:p>
    <w:p w14:paraId="0FEAA1DF" w14:textId="77777777" w:rsidR="007656A5" w:rsidRPr="007656A5" w:rsidRDefault="00B742FB" w:rsidP="00174B64">
      <w:pPr>
        <w:spacing w:before="240" w:line="276" w:lineRule="auto"/>
        <w:jc w:val="both"/>
        <w:rPr>
          <w:rFonts w:eastAsia="Calibri"/>
          <w:lang w:eastAsia="en-US"/>
        </w:rPr>
      </w:pPr>
      <w:r>
        <w:rPr>
          <w:rFonts w:eastAsia="Calibri"/>
          <w:lang w:eastAsia="en-US"/>
        </w:rPr>
        <w:t>7.19</w:t>
      </w:r>
      <w:r w:rsidR="007656A5" w:rsidRPr="007656A5">
        <w:rPr>
          <w:rFonts w:eastAsia="Calibri"/>
          <w:lang w:eastAsia="en-US"/>
        </w:rPr>
        <w:t xml:space="preserve">. Não serão aceitos dois ou mais lances de mesmo valor, prevalecendo aquele que for recebido e registrado em primeiro lugar. </w:t>
      </w:r>
    </w:p>
    <w:p w14:paraId="375094E5" w14:textId="77777777" w:rsidR="007656A5" w:rsidRPr="007656A5" w:rsidRDefault="00B742FB" w:rsidP="00174B64">
      <w:pPr>
        <w:spacing w:before="240" w:line="276" w:lineRule="auto"/>
        <w:jc w:val="both"/>
        <w:rPr>
          <w:rFonts w:eastAsia="Calibri"/>
          <w:lang w:eastAsia="en-US"/>
        </w:rPr>
      </w:pPr>
      <w:r>
        <w:rPr>
          <w:rFonts w:eastAsia="Calibri"/>
          <w:lang w:eastAsia="en-US"/>
        </w:rPr>
        <w:t>7.20</w:t>
      </w:r>
      <w:r w:rsidR="007656A5" w:rsidRPr="007656A5">
        <w:rPr>
          <w:rFonts w:eastAsia="Calibri"/>
          <w:lang w:eastAsia="en-US"/>
        </w:rPr>
        <w:t xml:space="preserve">. Durante o transcurso da sessão pública, os licitantes serão informados, em tempo real, do valor do menor lance registrado, vedada a identificação do licitante. </w:t>
      </w:r>
    </w:p>
    <w:p w14:paraId="296CE777"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7</w:t>
      </w:r>
      <w:r w:rsidR="00B742FB">
        <w:rPr>
          <w:rFonts w:eastAsia="Calibri"/>
          <w:lang w:eastAsia="en-US"/>
        </w:rPr>
        <w:t>.21</w:t>
      </w:r>
      <w:r w:rsidR="00174B64">
        <w:rPr>
          <w:rFonts w:eastAsia="Calibri"/>
          <w:lang w:eastAsia="en-US"/>
        </w:rPr>
        <w:t>. No caso de desconexão com a Pregoeira</w:t>
      </w:r>
      <w:r w:rsidRPr="007656A5">
        <w:rPr>
          <w:rFonts w:eastAsia="Calibri"/>
          <w:lang w:eastAsia="en-US"/>
        </w:rPr>
        <w:t xml:space="preserve">, no decorrer da etapa competitiva do Pregão, o sistema eletrônico poderá permanecer acessível aos licitantes para a recepção dos lances. </w:t>
      </w:r>
    </w:p>
    <w:p w14:paraId="51F884A4" w14:textId="77777777" w:rsidR="007656A5" w:rsidRPr="007656A5" w:rsidRDefault="00B742FB" w:rsidP="00174B64">
      <w:pPr>
        <w:spacing w:before="240" w:line="276" w:lineRule="auto"/>
        <w:jc w:val="both"/>
        <w:rPr>
          <w:rFonts w:eastAsia="Calibri"/>
          <w:lang w:eastAsia="en-US"/>
        </w:rPr>
      </w:pPr>
      <w:r>
        <w:rPr>
          <w:rFonts w:eastAsia="Calibri"/>
          <w:lang w:eastAsia="en-US"/>
        </w:rPr>
        <w:t>7.22</w:t>
      </w:r>
      <w:r w:rsidR="007656A5" w:rsidRPr="007656A5">
        <w:rPr>
          <w:rFonts w:eastAsia="Calibri"/>
          <w:lang w:eastAsia="en-US"/>
        </w:rPr>
        <w:t>. Quando a descone</w:t>
      </w:r>
      <w:r w:rsidR="00661981">
        <w:rPr>
          <w:rFonts w:eastAsia="Calibri"/>
          <w:lang w:eastAsia="en-US"/>
        </w:rPr>
        <w:t>xão do sistema eletrônico para a Pregoeira</w:t>
      </w:r>
      <w:r w:rsidR="007656A5" w:rsidRPr="007656A5">
        <w:rPr>
          <w:rFonts w:eastAsia="Calibri"/>
          <w:lang w:eastAsia="en-US"/>
        </w:rPr>
        <w:t xml:space="preserve"> persistir por tempo superior a dez minutos, a sessão pública será suspensa e reiniciada somente após decorridas vinte e quatro horas da comunicação do fato pel</w:t>
      </w:r>
      <w:r w:rsidR="00174B64">
        <w:rPr>
          <w:rFonts w:eastAsia="Calibri"/>
          <w:lang w:eastAsia="en-US"/>
        </w:rPr>
        <w:t>a Pregoeira</w:t>
      </w:r>
      <w:r w:rsidR="007656A5" w:rsidRPr="007656A5">
        <w:rPr>
          <w:rFonts w:eastAsia="Calibri"/>
          <w:lang w:eastAsia="en-US"/>
        </w:rPr>
        <w:t xml:space="preserve"> aos participantes, no sítio eletrônico utilizado para divulgação. </w:t>
      </w:r>
    </w:p>
    <w:p w14:paraId="46055B33" w14:textId="77777777" w:rsidR="007656A5" w:rsidRPr="007656A5" w:rsidRDefault="00B742FB" w:rsidP="00174B64">
      <w:pPr>
        <w:spacing w:before="240" w:line="276" w:lineRule="auto"/>
        <w:jc w:val="both"/>
        <w:rPr>
          <w:rFonts w:eastAsia="Calibri"/>
          <w:lang w:eastAsia="en-US"/>
        </w:rPr>
      </w:pPr>
      <w:r>
        <w:rPr>
          <w:rFonts w:eastAsia="Calibri"/>
          <w:lang w:eastAsia="en-US"/>
        </w:rPr>
        <w:t>7.23</w:t>
      </w:r>
      <w:r w:rsidR="007656A5" w:rsidRPr="007656A5">
        <w:rPr>
          <w:rFonts w:eastAsia="Calibri"/>
          <w:lang w:eastAsia="en-US"/>
        </w:rPr>
        <w:t xml:space="preserve">. O critério de julgamento adotado será o menor preço, conforme definido neste Edital e seus anexos. </w:t>
      </w:r>
    </w:p>
    <w:p w14:paraId="56888247" w14:textId="77777777" w:rsidR="007656A5" w:rsidRPr="007656A5" w:rsidRDefault="00B742FB" w:rsidP="00174B64">
      <w:pPr>
        <w:spacing w:before="240" w:line="276" w:lineRule="auto"/>
        <w:jc w:val="both"/>
        <w:rPr>
          <w:rFonts w:eastAsia="Calibri"/>
          <w:lang w:eastAsia="en-US"/>
        </w:rPr>
      </w:pPr>
      <w:r>
        <w:rPr>
          <w:rFonts w:eastAsia="Calibri"/>
          <w:lang w:eastAsia="en-US"/>
        </w:rPr>
        <w:lastRenderedPageBreak/>
        <w:t>7.24</w:t>
      </w:r>
      <w:r w:rsidR="007656A5" w:rsidRPr="007656A5">
        <w:rPr>
          <w:rFonts w:eastAsia="Calibri"/>
          <w:lang w:eastAsia="en-US"/>
        </w:rPr>
        <w:t>. Caso o licitante não apresente lances, concorrerá com o valor de sua proposta.</w:t>
      </w:r>
    </w:p>
    <w:p w14:paraId="4DFAB3F6"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7.</w:t>
      </w:r>
      <w:r w:rsidR="00B742FB">
        <w:rPr>
          <w:rFonts w:eastAsia="Calibri"/>
          <w:lang w:eastAsia="en-US"/>
        </w:rPr>
        <w:t>25</w:t>
      </w:r>
      <w:r w:rsidRPr="007656A5">
        <w:rPr>
          <w:rFonts w:eastAsia="Calibri"/>
          <w:lang w:eastAsia="en-US"/>
        </w:rPr>
        <w:t>. Encerrada a etapa de envi</w:t>
      </w:r>
      <w:r w:rsidR="00661981">
        <w:rPr>
          <w:rFonts w:eastAsia="Calibri"/>
          <w:lang w:eastAsia="en-US"/>
        </w:rPr>
        <w:t>o de lances da sessão pública, a Pregoeira</w:t>
      </w:r>
      <w:r w:rsidRPr="007656A5">
        <w:rPr>
          <w:rFonts w:eastAsia="Calibri"/>
          <w:lang w:eastAsia="en-US"/>
        </w:rPr>
        <w:t xml:space="preserve"> deverá encaminhar, pelo sistema eletrônico, contraproposta ao licitante que tenha apresentado o melhor preço, para que seja obtida melhor proposta, vedada a negociação em condições diferentes das previstas neste Edital.</w:t>
      </w:r>
    </w:p>
    <w:p w14:paraId="25D6B9DD" w14:textId="77777777" w:rsidR="007656A5" w:rsidRPr="007656A5" w:rsidRDefault="00B742FB" w:rsidP="00174B64">
      <w:pPr>
        <w:spacing w:before="240" w:line="276" w:lineRule="auto"/>
        <w:jc w:val="both"/>
        <w:rPr>
          <w:rFonts w:eastAsia="Calibri"/>
          <w:lang w:eastAsia="en-US"/>
        </w:rPr>
      </w:pPr>
      <w:r>
        <w:rPr>
          <w:rFonts w:eastAsia="Calibri"/>
          <w:lang w:eastAsia="en-US"/>
        </w:rPr>
        <w:t>7.26</w:t>
      </w:r>
      <w:r w:rsidR="007656A5" w:rsidRPr="007656A5">
        <w:rPr>
          <w:rFonts w:eastAsia="Calibri"/>
          <w:lang w:eastAsia="en-US"/>
        </w:rPr>
        <w:t>. A negociação será realizada por meio do sistema, podendo ser acompanhada pelos demais licitantes.</w:t>
      </w:r>
    </w:p>
    <w:p w14:paraId="39A5106D" w14:textId="77777777" w:rsidR="007656A5" w:rsidRPr="007656A5" w:rsidRDefault="00B742FB" w:rsidP="00174B64">
      <w:pPr>
        <w:spacing w:before="240" w:line="276" w:lineRule="auto"/>
        <w:jc w:val="both"/>
        <w:rPr>
          <w:rFonts w:eastAsia="Calibri"/>
          <w:lang w:eastAsia="en-US"/>
        </w:rPr>
      </w:pPr>
      <w:r>
        <w:rPr>
          <w:rFonts w:eastAsia="Calibri"/>
          <w:lang w:eastAsia="en-US"/>
        </w:rPr>
        <w:t>7.27</w:t>
      </w:r>
      <w:r w:rsidR="007656A5" w:rsidRPr="007656A5">
        <w:rPr>
          <w:rFonts w:eastAsia="Calibri"/>
          <w:lang w:eastAsia="en-US"/>
        </w:rPr>
        <w:t xml:space="preserve">. </w:t>
      </w:r>
      <w:r w:rsidR="00661981">
        <w:rPr>
          <w:rFonts w:eastAsia="Calibri"/>
          <w:lang w:eastAsia="en-US"/>
        </w:rPr>
        <w:t>A Pregoeira</w:t>
      </w:r>
      <w:r w:rsidR="007656A5" w:rsidRPr="007656A5">
        <w:rPr>
          <w:rFonts w:eastAsia="Calibri"/>
          <w:lang w:eastAsia="en-US"/>
        </w:rPr>
        <w:t xml:space="preserve"> solicitará ao licitante melhor classificado que, no prazo de 2 (duas)</w:t>
      </w:r>
      <w:r w:rsidR="007656A5" w:rsidRPr="007656A5">
        <w:rPr>
          <w:rFonts w:eastAsia="Calibri"/>
          <w:i/>
          <w:iCs/>
          <w:lang w:eastAsia="en-US"/>
        </w:rPr>
        <w:t xml:space="preserve"> </w:t>
      </w:r>
      <w:r w:rsidR="007656A5" w:rsidRPr="007656A5">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14:paraId="0C7407D5" w14:textId="77777777" w:rsidR="007656A5" w:rsidRPr="007656A5" w:rsidRDefault="00B742FB" w:rsidP="00174B64">
      <w:pPr>
        <w:keepNext/>
        <w:keepLines/>
        <w:spacing w:before="240" w:line="276" w:lineRule="auto"/>
        <w:jc w:val="both"/>
        <w:outlineLvl w:val="0"/>
        <w:rPr>
          <w:b/>
          <w:bCs/>
          <w:lang w:eastAsia="en-US"/>
        </w:rPr>
      </w:pPr>
      <w:r>
        <w:rPr>
          <w:bCs/>
          <w:color w:val="000000"/>
        </w:rPr>
        <w:t>7.28</w:t>
      </w:r>
      <w:r w:rsidR="00174B64">
        <w:rPr>
          <w:bCs/>
          <w:color w:val="000000"/>
        </w:rPr>
        <w:t>. Após a negociação do preço, a</w:t>
      </w:r>
      <w:r w:rsidR="007656A5" w:rsidRPr="007656A5">
        <w:rPr>
          <w:bCs/>
          <w:color w:val="000000"/>
        </w:rPr>
        <w:t xml:space="preserve"> Pregoeir</w:t>
      </w:r>
      <w:r w:rsidR="00174B64">
        <w:rPr>
          <w:bCs/>
          <w:color w:val="000000"/>
        </w:rPr>
        <w:t>a</w:t>
      </w:r>
      <w:r w:rsidR="007656A5" w:rsidRPr="007656A5">
        <w:rPr>
          <w:bCs/>
          <w:color w:val="000000"/>
        </w:rPr>
        <w:t xml:space="preserve"> iniciará a fase de aceitação e julgamento da proposta</w:t>
      </w:r>
      <w:r w:rsidR="007656A5" w:rsidRPr="007656A5">
        <w:rPr>
          <w:b/>
          <w:bCs/>
          <w:lang w:eastAsia="en-US"/>
        </w:rPr>
        <w:t xml:space="preserve"> </w:t>
      </w:r>
    </w:p>
    <w:p w14:paraId="5A5D2EE0" w14:textId="77777777" w:rsidR="007656A5" w:rsidRPr="007656A5" w:rsidRDefault="007656A5" w:rsidP="00174B64">
      <w:pPr>
        <w:keepNext/>
        <w:keepLines/>
        <w:spacing w:before="240" w:line="276" w:lineRule="auto"/>
        <w:jc w:val="both"/>
        <w:outlineLvl w:val="0"/>
        <w:rPr>
          <w:b/>
          <w:bCs/>
          <w:lang w:eastAsia="en-US"/>
        </w:rPr>
      </w:pPr>
      <w:r w:rsidRPr="007656A5">
        <w:rPr>
          <w:b/>
          <w:bCs/>
          <w:lang w:eastAsia="en-US"/>
        </w:rPr>
        <w:t>8. DA ACEITABILIDADE DA PROPOSTA VENCEDORA.</w:t>
      </w:r>
    </w:p>
    <w:p w14:paraId="43DC1F91"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8.1. Encerrada a etapa de negociaçã</w:t>
      </w:r>
      <w:r w:rsidR="00661981">
        <w:rPr>
          <w:rFonts w:eastAsia="Calibri"/>
          <w:lang w:eastAsia="en-US"/>
        </w:rPr>
        <w:t>o, a P</w:t>
      </w:r>
      <w:r w:rsidRPr="007656A5">
        <w:rPr>
          <w:rFonts w:eastAsia="Calibri"/>
          <w:lang w:eastAsia="en-US"/>
        </w:rPr>
        <w:t>regoeir</w:t>
      </w:r>
      <w:r w:rsidR="00661981">
        <w:rPr>
          <w:rFonts w:eastAsia="Calibri"/>
          <w:lang w:eastAsia="en-US"/>
        </w:rPr>
        <w:t>a</w:t>
      </w:r>
      <w:r w:rsidRPr="007656A5">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6EB3CF7F"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8.2. Será desclassificada a proposta ou o lance vencedor que apresentar preço final superior ao preço máximo fixado (Acórdão nº 1455/2018 -TCU - Plenário), ou que apresentar preço manifestamente inexequível.</w:t>
      </w:r>
    </w:p>
    <w:p w14:paraId="032C2278" w14:textId="77777777" w:rsidR="007656A5" w:rsidRPr="007656A5" w:rsidRDefault="007656A5" w:rsidP="00174B64">
      <w:pPr>
        <w:spacing w:before="240" w:line="276" w:lineRule="auto"/>
        <w:jc w:val="both"/>
        <w:rPr>
          <w:rFonts w:eastAsia="Calibri"/>
          <w:bdr w:val="none" w:sz="0" w:space="0" w:color="auto" w:frame="1"/>
          <w:lang w:eastAsia="en-US"/>
        </w:rPr>
      </w:pPr>
      <w:r w:rsidRPr="007656A5">
        <w:rPr>
          <w:rFonts w:eastAsia="Calibri"/>
          <w:lang w:eastAsia="en-US"/>
        </w:rPr>
        <w:t xml:space="preserve">8.2.1. </w:t>
      </w:r>
      <w:r w:rsidRPr="007656A5">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4F32F54A"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8.2.2. Qualquer interessado poderá requerer que se realizem diligências para aferir a exequibilidade e a legalidade das propostas, devendo apresentar as provas ou os indícios que fundamentam a suspeita;</w:t>
      </w:r>
    </w:p>
    <w:p w14:paraId="70F8EB5A"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1869D9E1" w14:textId="77777777" w:rsidR="00C94410" w:rsidRDefault="00174B64" w:rsidP="00174B64">
      <w:pPr>
        <w:spacing w:before="240" w:line="276" w:lineRule="auto"/>
        <w:jc w:val="both"/>
        <w:rPr>
          <w:rFonts w:eastAsia="Calibri"/>
          <w:color w:val="000000"/>
          <w:lang w:eastAsia="en-US"/>
        </w:rPr>
      </w:pPr>
      <w:r>
        <w:rPr>
          <w:rFonts w:eastAsia="Calibri"/>
          <w:color w:val="000000"/>
          <w:lang w:eastAsia="en-US"/>
        </w:rPr>
        <w:lastRenderedPageBreak/>
        <w:t>8.2.3. A Pregoeira</w:t>
      </w:r>
      <w:r w:rsidR="007656A5" w:rsidRPr="007656A5">
        <w:rPr>
          <w:rFonts w:eastAsia="Calibri"/>
          <w:color w:val="000000"/>
          <w:lang w:eastAsia="en-US"/>
        </w:rPr>
        <w:t xml:space="preserve"> poderá convocar o licitante para enviar documento digital complementar </w:t>
      </w:r>
      <w:r w:rsidR="007656A5" w:rsidRPr="007656A5">
        <w:rPr>
          <w:rFonts w:eastAsia="Calibri"/>
          <w:b/>
          <w:color w:val="000000"/>
          <w:lang w:eastAsia="en-US"/>
        </w:rPr>
        <w:t>-SOMENTE DOS ITENS VENCIDOS-</w:t>
      </w:r>
      <w:r w:rsidR="007656A5" w:rsidRPr="007656A5">
        <w:rPr>
          <w:rFonts w:eastAsia="Calibri"/>
          <w:color w:val="000000"/>
          <w:lang w:eastAsia="en-US"/>
        </w:rPr>
        <w:t xml:space="preserve"> por meio de funcionalidade disponível no sistema, no prazo </w:t>
      </w:r>
      <w:r w:rsidR="007656A5" w:rsidRPr="007656A5">
        <w:rPr>
          <w:rFonts w:eastAsia="Calibri"/>
          <w:lang w:eastAsia="en-US"/>
        </w:rPr>
        <w:t>de 2 (duas) horas, sob</w:t>
      </w:r>
      <w:r w:rsidR="007656A5" w:rsidRPr="007656A5">
        <w:rPr>
          <w:rFonts w:eastAsia="Calibri"/>
          <w:color w:val="000000"/>
          <w:lang w:eastAsia="en-US"/>
        </w:rPr>
        <w:t xml:space="preserve"> pena de não aceitação da proposta</w:t>
      </w:r>
      <w:r w:rsidR="00C94410">
        <w:rPr>
          <w:rFonts w:eastAsia="Calibri"/>
          <w:color w:val="000000"/>
          <w:lang w:eastAsia="en-US"/>
        </w:rPr>
        <w:t>.</w:t>
      </w:r>
    </w:p>
    <w:p w14:paraId="2FD83BB8" w14:textId="77777777" w:rsidR="007656A5" w:rsidRPr="007656A5" w:rsidRDefault="007656A5" w:rsidP="00174B64">
      <w:pPr>
        <w:spacing w:before="240" w:line="276" w:lineRule="auto"/>
        <w:jc w:val="both"/>
        <w:rPr>
          <w:rFonts w:eastAsia="Calibri"/>
          <w:color w:val="000000"/>
          <w:lang w:eastAsia="en-US"/>
        </w:rPr>
      </w:pPr>
      <w:r w:rsidRPr="007656A5">
        <w:rPr>
          <w:rFonts w:eastAsia="Calibri"/>
          <w:color w:val="000000"/>
          <w:lang w:eastAsia="en-US"/>
        </w:rPr>
        <w:t xml:space="preserve">8.2.4. O prazo estabelecido no item </w:t>
      </w:r>
      <w:r w:rsidR="00174B64">
        <w:rPr>
          <w:rFonts w:eastAsia="Calibri"/>
          <w:color w:val="000000"/>
          <w:lang w:eastAsia="en-US"/>
        </w:rPr>
        <w:t>8.2.3 poderá ser prorrogado pela Pregoeira</w:t>
      </w:r>
      <w:r w:rsidRPr="007656A5">
        <w:rPr>
          <w:rFonts w:eastAsia="Calibri"/>
          <w:color w:val="000000"/>
          <w:lang w:eastAsia="en-US"/>
        </w:rPr>
        <w:t xml:space="preserve"> por solicitação escrita e justificada do licitante, formulada antes de findo o</w:t>
      </w:r>
      <w:r w:rsidR="00174B64">
        <w:rPr>
          <w:rFonts w:eastAsia="Calibri"/>
          <w:color w:val="000000"/>
          <w:lang w:eastAsia="en-US"/>
        </w:rPr>
        <w:t xml:space="preserve"> prazo e formalmente aceita pela Pregoeira</w:t>
      </w:r>
      <w:r w:rsidRPr="007656A5">
        <w:rPr>
          <w:rFonts w:eastAsia="Calibri"/>
          <w:color w:val="000000"/>
          <w:lang w:eastAsia="en-US"/>
        </w:rPr>
        <w:t xml:space="preserve">.  </w:t>
      </w:r>
    </w:p>
    <w:p w14:paraId="1577D76A" w14:textId="77777777" w:rsidR="007656A5" w:rsidRPr="007656A5" w:rsidRDefault="007656A5" w:rsidP="00174B64">
      <w:pPr>
        <w:spacing w:before="240" w:line="276" w:lineRule="auto"/>
        <w:jc w:val="both"/>
        <w:rPr>
          <w:rFonts w:eastAsia="Calibri"/>
          <w:lang w:eastAsia="en-US"/>
        </w:rPr>
      </w:pPr>
      <w:r w:rsidRPr="007656A5">
        <w:rPr>
          <w:rFonts w:eastAsia="Calibri"/>
          <w:color w:val="000000"/>
          <w:lang w:eastAsia="en-US"/>
        </w:rPr>
        <w:t>8.</w:t>
      </w:r>
      <w:r w:rsidRPr="007656A5">
        <w:rPr>
          <w:rFonts w:eastAsia="Calibri"/>
          <w:lang w:eastAsia="en-US"/>
        </w:rPr>
        <w:t>2.5. Dentre os document</w:t>
      </w:r>
      <w:r w:rsidR="00174B64">
        <w:rPr>
          <w:rFonts w:eastAsia="Calibri"/>
          <w:lang w:eastAsia="en-US"/>
        </w:rPr>
        <w:t>os passíveis de solicitação pela Pregoeira</w:t>
      </w:r>
      <w:r w:rsidRPr="007656A5">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Pr>
          <w:rFonts w:eastAsia="Calibri"/>
          <w:lang w:eastAsia="en-US"/>
        </w:rPr>
        <w:t>utro meio e prazo indicados pela</w:t>
      </w:r>
      <w:r w:rsidRPr="007656A5">
        <w:rPr>
          <w:rFonts w:eastAsia="Calibri"/>
          <w:lang w:eastAsia="en-US"/>
        </w:rPr>
        <w:t xml:space="preserve"> Pre</w:t>
      </w:r>
      <w:r w:rsidR="00174B64">
        <w:rPr>
          <w:rFonts w:eastAsia="Calibri"/>
          <w:lang w:eastAsia="en-US"/>
        </w:rPr>
        <w:t>goeira</w:t>
      </w:r>
      <w:r w:rsidRPr="007656A5">
        <w:rPr>
          <w:rFonts w:eastAsia="Calibri"/>
          <w:lang w:eastAsia="en-US"/>
        </w:rPr>
        <w:t>, sem prejuízo do seu ulterior envio pelo sistema eletrônico, sob pena de não aceitação da proposta.</w:t>
      </w:r>
    </w:p>
    <w:p w14:paraId="318FC19E" w14:textId="77777777" w:rsidR="007656A5" w:rsidRPr="007656A5" w:rsidRDefault="007656A5" w:rsidP="00174B64">
      <w:pPr>
        <w:spacing w:before="240" w:line="276" w:lineRule="auto"/>
        <w:jc w:val="both"/>
        <w:rPr>
          <w:rFonts w:eastAsia="Calibri"/>
          <w:bCs/>
          <w:iCs/>
          <w:color w:val="000000"/>
          <w:lang w:eastAsia="en-US"/>
        </w:rPr>
      </w:pPr>
      <w:r w:rsidRPr="007656A5">
        <w:rPr>
          <w:rFonts w:eastAsia="Calibri"/>
          <w:bCs/>
          <w:iCs/>
          <w:color w:val="000000"/>
          <w:lang w:eastAsia="en-US"/>
        </w:rPr>
        <w:t>8.2.6. Se a proposta ou lance</w:t>
      </w:r>
      <w:r w:rsidR="00174B64">
        <w:rPr>
          <w:rFonts w:eastAsia="Calibri"/>
          <w:bCs/>
          <w:iCs/>
          <w:color w:val="000000"/>
          <w:lang w:eastAsia="en-US"/>
        </w:rPr>
        <w:t xml:space="preserve"> vencedor for desclassificado, a Pregoeira</w:t>
      </w:r>
      <w:r w:rsidRPr="007656A5">
        <w:rPr>
          <w:rFonts w:eastAsia="Calibri"/>
          <w:bCs/>
          <w:iCs/>
          <w:color w:val="000000"/>
          <w:lang w:eastAsia="en-US"/>
        </w:rPr>
        <w:t xml:space="preserve"> examinará a proposta ou lance subsequente, e, assim sucessivamente, na ordem de classificação.</w:t>
      </w:r>
    </w:p>
    <w:p w14:paraId="7303A881" w14:textId="77777777" w:rsidR="007656A5" w:rsidRPr="007656A5" w:rsidRDefault="00174B64" w:rsidP="00174B64">
      <w:pPr>
        <w:spacing w:before="240" w:line="276" w:lineRule="auto"/>
        <w:jc w:val="both"/>
        <w:rPr>
          <w:rFonts w:eastAsia="Calibri"/>
          <w:lang w:eastAsia="en-US"/>
        </w:rPr>
      </w:pPr>
      <w:r>
        <w:rPr>
          <w:rFonts w:eastAsia="Calibri"/>
          <w:color w:val="000000"/>
          <w:lang w:eastAsia="en-US"/>
        </w:rPr>
        <w:t>8.2.7. Havendo necessidade, a Pregoeira</w:t>
      </w:r>
      <w:r w:rsidR="007656A5" w:rsidRPr="007656A5">
        <w:rPr>
          <w:rFonts w:eastAsia="Calibri"/>
          <w:color w:val="000000"/>
          <w:lang w:eastAsia="en-US"/>
        </w:rPr>
        <w:t xml:space="preserve"> suspenderá a sessão, informando no “</w:t>
      </w:r>
      <w:r w:rsidR="007656A5" w:rsidRPr="007656A5">
        <w:rPr>
          <w:rFonts w:eastAsia="Calibri"/>
          <w:i/>
          <w:color w:val="000000"/>
          <w:lang w:eastAsia="en-US"/>
        </w:rPr>
        <w:t>chat</w:t>
      </w:r>
      <w:r w:rsidR="007656A5" w:rsidRPr="007656A5">
        <w:rPr>
          <w:rFonts w:eastAsia="Calibri"/>
          <w:color w:val="000000"/>
          <w:lang w:eastAsia="en-US"/>
        </w:rPr>
        <w:t xml:space="preserve">” a </w:t>
      </w:r>
      <w:r w:rsidR="007656A5" w:rsidRPr="007656A5">
        <w:rPr>
          <w:rFonts w:eastAsia="Calibri"/>
          <w:lang w:eastAsia="en-US"/>
        </w:rPr>
        <w:t>nova data e horário para a sua continuidade.</w:t>
      </w:r>
    </w:p>
    <w:p w14:paraId="6E646275" w14:textId="77777777" w:rsidR="007656A5" w:rsidRPr="007656A5" w:rsidRDefault="00174B64" w:rsidP="00174B64">
      <w:pPr>
        <w:spacing w:before="240" w:line="276" w:lineRule="auto"/>
        <w:jc w:val="both"/>
        <w:rPr>
          <w:rFonts w:eastAsia="Calibri"/>
          <w:lang w:eastAsia="en-US"/>
        </w:rPr>
      </w:pPr>
      <w:r>
        <w:rPr>
          <w:rFonts w:eastAsia="Calibri"/>
          <w:lang w:eastAsia="en-US"/>
        </w:rPr>
        <w:t>8.2.8. A Pregoeira</w:t>
      </w:r>
      <w:r w:rsidR="007656A5" w:rsidRPr="007656A5">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1C221D9D"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8.2.</w:t>
      </w:r>
      <w:r w:rsidR="00174B64">
        <w:rPr>
          <w:rFonts w:eastAsia="Calibri"/>
          <w:lang w:eastAsia="en-US"/>
        </w:rPr>
        <w:t>9. Também nas hipóteses em que a Pregoeira</w:t>
      </w:r>
      <w:r w:rsidRPr="007656A5">
        <w:rPr>
          <w:rFonts w:eastAsia="Calibri"/>
          <w:lang w:eastAsia="en-US"/>
        </w:rPr>
        <w:t xml:space="preserve"> não aceitar a proposta e passar à subsequente, poderá negociar com o licitante para que seja obtido preço melhor.</w:t>
      </w:r>
    </w:p>
    <w:p w14:paraId="63D6D44B"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8.2.10. A negociação será realizada por meio do sistema, podendo ser acompanhada pelos demais licitantes.</w:t>
      </w:r>
    </w:p>
    <w:p w14:paraId="439B2D4B"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8.2.1</w:t>
      </w:r>
      <w:r w:rsidR="003C6D8D">
        <w:rPr>
          <w:rFonts w:eastAsia="Calibri"/>
          <w:lang w:eastAsia="en-US"/>
        </w:rPr>
        <w:t>1</w:t>
      </w:r>
      <w:r w:rsidRPr="007656A5">
        <w:rPr>
          <w:rFonts w:eastAsia="Calibri"/>
          <w:lang w:eastAsia="en-US"/>
        </w:rPr>
        <w:t>. Encerrada a análise q</w:t>
      </w:r>
      <w:r w:rsidR="00661981">
        <w:rPr>
          <w:rFonts w:eastAsia="Calibri"/>
          <w:lang w:eastAsia="en-US"/>
        </w:rPr>
        <w:t>uanto à aceitação da proposta, a Pregoeira</w:t>
      </w:r>
      <w:r w:rsidR="00661981" w:rsidRPr="007656A5">
        <w:rPr>
          <w:rFonts w:eastAsia="Calibri"/>
          <w:lang w:eastAsia="en-US"/>
        </w:rPr>
        <w:t xml:space="preserve"> </w:t>
      </w:r>
      <w:r w:rsidRPr="007656A5">
        <w:rPr>
          <w:rFonts w:eastAsia="Calibri"/>
          <w:lang w:eastAsia="en-US"/>
        </w:rPr>
        <w:t xml:space="preserve">verificará a habilitação do licitante, </w:t>
      </w:r>
      <w:r w:rsidRPr="007656A5">
        <w:rPr>
          <w:rFonts w:eastAsia="Calibri"/>
          <w:color w:val="000000"/>
          <w:lang w:eastAsia="en-US"/>
        </w:rPr>
        <w:t>observado</w:t>
      </w:r>
      <w:r w:rsidRPr="007656A5">
        <w:rPr>
          <w:rFonts w:eastAsia="Calibri"/>
          <w:lang w:eastAsia="en-US"/>
        </w:rPr>
        <w:t xml:space="preserve"> o disposto neste Edital. </w:t>
      </w:r>
    </w:p>
    <w:p w14:paraId="33256D3D" w14:textId="77777777" w:rsidR="007656A5" w:rsidRPr="007656A5" w:rsidRDefault="007656A5" w:rsidP="00174B64">
      <w:pPr>
        <w:keepNext/>
        <w:keepLines/>
        <w:spacing w:before="240" w:line="276" w:lineRule="auto"/>
        <w:jc w:val="both"/>
        <w:outlineLvl w:val="0"/>
        <w:rPr>
          <w:b/>
          <w:bCs/>
          <w:lang w:eastAsia="en-US"/>
        </w:rPr>
      </w:pPr>
      <w:r w:rsidRPr="007656A5">
        <w:rPr>
          <w:b/>
          <w:bCs/>
          <w:lang w:eastAsia="en-US"/>
        </w:rPr>
        <w:t xml:space="preserve">9. DA HABILITAÇÃO.  </w:t>
      </w:r>
    </w:p>
    <w:p w14:paraId="3DDC9294" w14:textId="77777777" w:rsidR="007656A5" w:rsidRPr="007656A5" w:rsidRDefault="007656A5" w:rsidP="00174B64">
      <w:pPr>
        <w:spacing w:before="240" w:line="276" w:lineRule="auto"/>
        <w:jc w:val="both"/>
        <w:rPr>
          <w:rFonts w:eastAsia="Calibri"/>
          <w:lang w:eastAsia="en-US"/>
        </w:rPr>
      </w:pPr>
      <w:r w:rsidRPr="007656A5">
        <w:rPr>
          <w:rFonts w:eastAsia="Calibri"/>
          <w:bCs/>
          <w:lang w:eastAsia="en-US"/>
        </w:rPr>
        <w:t>9.1.</w:t>
      </w:r>
      <w:r w:rsidRPr="007656A5">
        <w:rPr>
          <w:rFonts w:eastAsia="Calibri"/>
          <w:lang w:eastAsia="ar-SA"/>
        </w:rPr>
        <w:t xml:space="preserve"> </w:t>
      </w:r>
      <w:r w:rsidRPr="007656A5">
        <w:rPr>
          <w:rFonts w:eastAsia="Calibri"/>
          <w:lang w:eastAsia="en-US"/>
        </w:rPr>
        <w:t>Caso atendidas as condições de participação, a habilitação do licitante será verificada por meio do sistema na internet.</w:t>
      </w:r>
    </w:p>
    <w:p w14:paraId="51F0144D" w14:textId="77777777"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9.2. </w:t>
      </w:r>
      <w:r w:rsidRPr="007656A5">
        <w:rPr>
          <w:rFonts w:eastAsia="Calibri"/>
          <w:lang w:eastAsia="en-US"/>
        </w:rPr>
        <w:t>Os documentos relacionados neste edital poderão ser substituídos pelo Certificado de Registro Cadastral - CRC, do MUNICÍPIO DE BO</w:t>
      </w:r>
      <w:r w:rsidR="00174B64">
        <w:rPr>
          <w:rFonts w:eastAsia="Calibri"/>
          <w:lang w:eastAsia="en-US"/>
        </w:rPr>
        <w:t>M JARDIM</w:t>
      </w:r>
      <w:r w:rsidRPr="007656A5">
        <w:rPr>
          <w:rFonts w:eastAsia="Calibri"/>
          <w:lang w:eastAsia="en-US"/>
        </w:rPr>
        <w:t xml:space="preserve"> DE MINAS, em vigor na data da realização do Pregão, desde que expressamente indicados no referido cadastro e em vigor na data da realização do</w:t>
      </w:r>
      <w:r w:rsidRPr="007656A5">
        <w:rPr>
          <w:rFonts w:eastAsia="Calibri"/>
          <w:spacing w:val="-19"/>
          <w:lang w:eastAsia="en-US"/>
        </w:rPr>
        <w:t xml:space="preserve"> </w:t>
      </w:r>
      <w:r w:rsidRPr="007656A5">
        <w:rPr>
          <w:rFonts w:eastAsia="Calibri"/>
          <w:lang w:eastAsia="en-US"/>
        </w:rPr>
        <w:t>Pregão.</w:t>
      </w:r>
    </w:p>
    <w:p w14:paraId="0247B454" w14:textId="77777777" w:rsidR="007656A5" w:rsidRPr="007656A5" w:rsidRDefault="007656A5" w:rsidP="00174B64">
      <w:pPr>
        <w:spacing w:before="240" w:line="276" w:lineRule="auto"/>
        <w:jc w:val="both"/>
        <w:rPr>
          <w:rFonts w:eastAsia="Calibri"/>
          <w:lang w:eastAsia="en-US"/>
        </w:rPr>
      </w:pPr>
      <w:r w:rsidRPr="007656A5">
        <w:rPr>
          <w:rFonts w:eastAsia="Calibri"/>
          <w:bCs/>
          <w:lang w:eastAsia="en-US"/>
        </w:rPr>
        <w:lastRenderedPageBreak/>
        <w:t xml:space="preserve">9.2.1. </w:t>
      </w:r>
      <w:r w:rsidRPr="007656A5">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7656A5">
        <w:rPr>
          <w:rFonts w:eastAsia="Calibri"/>
          <w:spacing w:val="-7"/>
          <w:lang w:eastAsia="en-US"/>
        </w:rPr>
        <w:t xml:space="preserve"> </w:t>
      </w:r>
      <w:r w:rsidRPr="007656A5">
        <w:rPr>
          <w:rFonts w:eastAsia="Calibri"/>
          <w:lang w:eastAsia="en-US"/>
        </w:rPr>
        <w:t>documentos.</w:t>
      </w:r>
    </w:p>
    <w:p w14:paraId="13DDB2A4" w14:textId="77777777" w:rsidR="007656A5" w:rsidRPr="007656A5" w:rsidRDefault="007656A5" w:rsidP="00174B64">
      <w:pPr>
        <w:spacing w:before="240" w:line="276" w:lineRule="auto"/>
        <w:jc w:val="both"/>
        <w:rPr>
          <w:rFonts w:eastAsia="Calibri"/>
          <w:lang w:eastAsia="en-US"/>
        </w:rPr>
      </w:pPr>
      <w:r w:rsidRPr="007656A5">
        <w:rPr>
          <w:rFonts w:eastAsia="Calibri"/>
          <w:bCs/>
          <w:lang w:eastAsia="en-US"/>
        </w:rPr>
        <w:t>9.</w:t>
      </w:r>
      <w:r w:rsidRPr="007656A5">
        <w:rPr>
          <w:rFonts w:eastAsia="Calibri"/>
          <w:lang w:eastAsia="en-US"/>
        </w:rPr>
        <w:t>2.2. Caso não conste no CRC do MUNICÍPIO DE BO</w:t>
      </w:r>
      <w:r w:rsidR="00174B64">
        <w:rPr>
          <w:rFonts w:eastAsia="Calibri"/>
          <w:lang w:eastAsia="en-US"/>
        </w:rPr>
        <w:t>M JARDIM</w:t>
      </w:r>
      <w:r w:rsidRPr="007656A5">
        <w:rPr>
          <w:rFonts w:eastAsia="Calibri"/>
          <w:lang w:eastAsia="en-US"/>
        </w:rPr>
        <w:t xml:space="preserve"> DE </w:t>
      </w:r>
      <w:r w:rsidR="00174B64" w:rsidRPr="007656A5">
        <w:rPr>
          <w:rFonts w:eastAsia="Calibri"/>
          <w:lang w:eastAsia="en-US"/>
        </w:rPr>
        <w:t>MINAS quaisquer</w:t>
      </w:r>
      <w:r w:rsidRPr="007656A5">
        <w:rPr>
          <w:rFonts w:eastAsia="Calibri"/>
          <w:lang w:eastAsia="en-US"/>
        </w:rPr>
        <w:t xml:space="preserve"> documentos exigidos no edital, o licitante deverá complementar a documentação</w:t>
      </w:r>
      <w:r w:rsidRPr="007656A5">
        <w:rPr>
          <w:rFonts w:eastAsia="Calibri"/>
          <w:spacing w:val="-3"/>
          <w:lang w:eastAsia="en-US"/>
        </w:rPr>
        <w:t xml:space="preserve"> </w:t>
      </w:r>
      <w:r w:rsidRPr="007656A5">
        <w:rPr>
          <w:rFonts w:eastAsia="Calibri"/>
          <w:lang w:eastAsia="en-US"/>
        </w:rPr>
        <w:t>exigida.</w:t>
      </w:r>
    </w:p>
    <w:p w14:paraId="3B1AF2EE" w14:textId="77777777"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9.2.3. </w:t>
      </w:r>
      <w:r w:rsidRPr="007656A5">
        <w:rPr>
          <w:rFonts w:eastAsia="Calibri"/>
          <w:lang w:eastAsia="en-US"/>
        </w:rPr>
        <w:t>Se os documentos relacionados no edital, indicados no CRC, estiverem com os prazos vencidos, deverão ser apresentados novos documentos, em</w:t>
      </w:r>
      <w:r w:rsidRPr="007656A5">
        <w:rPr>
          <w:rFonts w:eastAsia="Calibri"/>
          <w:spacing w:val="-3"/>
          <w:lang w:eastAsia="en-US"/>
        </w:rPr>
        <w:t xml:space="preserve"> </w:t>
      </w:r>
      <w:r w:rsidRPr="007656A5">
        <w:rPr>
          <w:rFonts w:eastAsia="Calibri"/>
          <w:lang w:eastAsia="en-US"/>
        </w:rPr>
        <w:t>vigor.</w:t>
      </w:r>
    </w:p>
    <w:p w14:paraId="13E66B88"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9.3. Havendo a necessidade de envio de documentos de habilitação complementares, necessários à confirmação daqueles exigidos neste Edital e já apresentados, o licitante será convocado a encaminhá-los, em formato digital, via sistema, no prazo de 2 (duas)</w:t>
      </w:r>
      <w:r w:rsidRPr="007656A5">
        <w:rPr>
          <w:rFonts w:eastAsia="Calibri"/>
          <w:i/>
          <w:iCs/>
          <w:lang w:eastAsia="en-US"/>
        </w:rPr>
        <w:t xml:space="preserve"> </w:t>
      </w:r>
      <w:r w:rsidRPr="007656A5">
        <w:rPr>
          <w:rFonts w:eastAsia="Calibri"/>
          <w:lang w:eastAsia="en-US"/>
        </w:rPr>
        <w:t>horas, sob pena de inabilitação.</w:t>
      </w:r>
      <w:r w:rsidRPr="007656A5">
        <w:rPr>
          <w:rFonts w:eastAsia="Calibri"/>
          <w:vertAlign w:val="superscript"/>
          <w:lang w:eastAsia="en-US"/>
        </w:rPr>
        <w:footnoteReference w:id="1"/>
      </w:r>
    </w:p>
    <w:p w14:paraId="09B7F66F"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9.4. Não serão aceitos documentos de habilitação com indicação de CNPJ/CPF diferentes, salvo aqueles legalmente permitidos.</w:t>
      </w:r>
    </w:p>
    <w:p w14:paraId="7175B260"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9.5.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4B48F39A"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9.6. Serão aceitos registros de CNPJ de licitante matriz e filial com diferenças de números de documentos pertinentes ao CND e ao CRF/FGTS, quando for comprovada a centralização do recolhimento dessas contribuições.</w:t>
      </w:r>
    </w:p>
    <w:p w14:paraId="48B635FC" w14:textId="77777777" w:rsidR="00174B64" w:rsidRDefault="007656A5" w:rsidP="00174B64">
      <w:pPr>
        <w:spacing w:before="240" w:line="276" w:lineRule="auto"/>
        <w:jc w:val="both"/>
        <w:rPr>
          <w:rFonts w:eastAsia="Calibri"/>
          <w:lang w:eastAsia="en-US"/>
        </w:rPr>
      </w:pPr>
      <w:r w:rsidRPr="007656A5">
        <w:rPr>
          <w:rFonts w:eastAsia="Calibri"/>
          <w:lang w:eastAsia="en-US"/>
        </w:rPr>
        <w:t>9.7. Ressalvado o disposto no item 9.2 (CRC), os licitantes deverão encaminhar, nos termos deste Edital, a documentação relacionada nos itens a seguir, para fins de habilitação:</w:t>
      </w:r>
    </w:p>
    <w:p w14:paraId="1141D2A0" w14:textId="77777777" w:rsidR="007656A5" w:rsidRPr="00174B64" w:rsidRDefault="00174B64" w:rsidP="00174B64">
      <w:pPr>
        <w:spacing w:before="240" w:line="276" w:lineRule="auto"/>
        <w:jc w:val="both"/>
        <w:rPr>
          <w:rFonts w:eastAsia="Calibri"/>
          <w:b/>
          <w:lang w:eastAsia="en-US"/>
        </w:rPr>
      </w:pPr>
      <w:r w:rsidRPr="00174B64">
        <w:rPr>
          <w:rFonts w:eastAsia="Calibri"/>
          <w:b/>
          <w:lang w:eastAsia="en-US"/>
        </w:rPr>
        <w:lastRenderedPageBreak/>
        <w:t xml:space="preserve">9.8. </w:t>
      </w:r>
      <w:r w:rsidRPr="00174B64">
        <w:rPr>
          <w:rFonts w:eastAsia="Calibri"/>
          <w:b/>
          <w:bCs/>
          <w:lang w:eastAsia="en-US"/>
        </w:rPr>
        <w:t xml:space="preserve">Habilitação Jurídica: </w:t>
      </w:r>
    </w:p>
    <w:p w14:paraId="253A01F1" w14:textId="77777777"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9.8.1. No caso de empresário individual: inscrição no Registro Público de Empresas Mercantis, a cargo da Junta Comercial da respectiva sede;</w:t>
      </w:r>
    </w:p>
    <w:p w14:paraId="3D694EC5" w14:textId="77777777" w:rsidR="007656A5" w:rsidRPr="007656A5" w:rsidRDefault="007656A5" w:rsidP="00174B64">
      <w:pPr>
        <w:spacing w:before="240" w:line="276" w:lineRule="auto"/>
        <w:jc w:val="both"/>
        <w:rPr>
          <w:rFonts w:eastAsia="Calibri"/>
          <w:bCs/>
          <w:lang w:eastAsia="en-US"/>
        </w:rPr>
      </w:pPr>
      <w:r w:rsidRPr="007656A5">
        <w:rPr>
          <w:rFonts w:eastAsia="Calibri"/>
          <w:bCs/>
          <w:lang w:eastAsia="en-US"/>
        </w:rPr>
        <w:t xml:space="preserve">9.8.2. Em se tratando de microempreendedor individual – MEI: Certificado da Condição de Microempreendedor Individual - CCMEI, cuja aceitação ficará condicionada à verificação da autenticidade no sítio </w:t>
      </w:r>
      <w:hyperlink r:id="rId12" w:history="1">
        <w:r w:rsidRPr="007656A5">
          <w:rPr>
            <w:rFonts w:eastAsia="Calibri"/>
            <w:bCs/>
            <w:u w:val="single"/>
            <w:lang w:eastAsia="en-US"/>
          </w:rPr>
          <w:t>www.portaldoempreendedor.gov.br</w:t>
        </w:r>
      </w:hyperlink>
      <w:r w:rsidRPr="007656A5">
        <w:rPr>
          <w:rFonts w:eastAsia="Calibri"/>
          <w:bCs/>
          <w:lang w:eastAsia="en-US"/>
        </w:rPr>
        <w:t>;</w:t>
      </w:r>
    </w:p>
    <w:p w14:paraId="0BFFBBB4" w14:textId="77777777"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6CD09D96" w14:textId="77777777"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9.8.4. Inscrição no Registro Público de Empresas Mercantis onde opera, com averbação no Registro onde tem sede a matriz, no caso de ser o participante sucursal, filial ou agência;</w:t>
      </w:r>
    </w:p>
    <w:p w14:paraId="1A3A8259" w14:textId="77777777"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9.8.5. No caso de sociedade simples: inscrição do ato constitutivo no Registro Civil das Pessoas Jurídicas do local de sua sede, acompanhada de prova da indicação dos seus administradores;</w:t>
      </w:r>
    </w:p>
    <w:p w14:paraId="51A757BD" w14:textId="77777777"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1BDDCB79" w14:textId="77777777"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9.8.7. No caso de empresa ou sociedade estrangeira em funcionamento no País: decreto de autorização;</w:t>
      </w:r>
    </w:p>
    <w:p w14:paraId="26D3A452" w14:textId="77777777"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9.8.8. Os documentos acima deverão estar acompanhados de todas as alterações ou da consolidação respectiva;</w:t>
      </w:r>
    </w:p>
    <w:p w14:paraId="20539C95" w14:textId="77777777" w:rsidR="007656A5" w:rsidRPr="007656A5" w:rsidRDefault="007656A5" w:rsidP="00174B64">
      <w:pPr>
        <w:spacing w:before="240" w:line="276" w:lineRule="auto"/>
        <w:jc w:val="both"/>
        <w:rPr>
          <w:rFonts w:eastAsia="Calibri"/>
          <w:b/>
          <w:bCs/>
          <w:lang w:eastAsia="en-US"/>
        </w:rPr>
      </w:pPr>
      <w:r w:rsidRPr="007656A5">
        <w:rPr>
          <w:rFonts w:eastAsia="Calibri"/>
          <w:b/>
          <w:bCs/>
          <w:lang w:eastAsia="en-US"/>
        </w:rPr>
        <w:t>9.9. Regularidade fiscal e trabalhista:</w:t>
      </w:r>
    </w:p>
    <w:p w14:paraId="42AABBD9" w14:textId="77777777"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9.9.1. prova de inscrição no </w:t>
      </w:r>
      <w:r w:rsidRPr="007656A5">
        <w:rPr>
          <w:rFonts w:eastAsia="Calibri"/>
          <w:b/>
          <w:lang w:eastAsia="en-US"/>
        </w:rPr>
        <w:t>Cadastro Nacional de Pessoas Jurídicas</w:t>
      </w:r>
      <w:r w:rsidRPr="007656A5">
        <w:rPr>
          <w:rFonts w:eastAsia="Calibri"/>
          <w:lang w:eastAsia="en-US"/>
        </w:rPr>
        <w:t xml:space="preserve"> ou no Cadastro de Pessoas Físicas, conforme o caso;</w:t>
      </w:r>
    </w:p>
    <w:p w14:paraId="2AF544C2" w14:textId="77777777"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9.9.2. prova de </w:t>
      </w:r>
      <w:r w:rsidRPr="007656A5">
        <w:rPr>
          <w:rFonts w:eastAsia="Calibri"/>
          <w:b/>
          <w:lang w:eastAsia="en-US"/>
        </w:rPr>
        <w:t>regularidade fiscal perante a Fazenda Nacional</w:t>
      </w:r>
      <w:r w:rsidRPr="007656A5">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1E5B808C" w14:textId="77777777"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lastRenderedPageBreak/>
        <w:t xml:space="preserve">9.9.3. prova de </w:t>
      </w:r>
      <w:r w:rsidRPr="007656A5">
        <w:rPr>
          <w:rFonts w:eastAsia="Calibri"/>
          <w:b/>
          <w:lang w:eastAsia="en-US"/>
        </w:rPr>
        <w:t>regularidade com a Fazenda Estadual do domicílio ou sede do licitante</w:t>
      </w:r>
      <w:r w:rsidRPr="007656A5">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375F4BEF" w14:textId="77777777" w:rsidR="007656A5" w:rsidRPr="007656A5" w:rsidRDefault="007656A5" w:rsidP="00174B64">
      <w:pPr>
        <w:tabs>
          <w:tab w:val="left" w:pos="1440"/>
        </w:tabs>
        <w:autoSpaceDE w:val="0"/>
        <w:snapToGrid w:val="0"/>
        <w:spacing w:before="240" w:line="276" w:lineRule="auto"/>
        <w:jc w:val="both"/>
        <w:rPr>
          <w:rFonts w:eastAsia="Calibri"/>
          <w:u w:val="single"/>
          <w:lang w:eastAsia="en-US"/>
        </w:rPr>
      </w:pPr>
      <w:r w:rsidRPr="007656A5">
        <w:rPr>
          <w:rFonts w:eastAsia="Calibri"/>
          <w:lang w:eastAsia="en-US"/>
        </w:rPr>
        <w:t xml:space="preserve">9.9.4. prova de </w:t>
      </w:r>
      <w:r w:rsidRPr="007656A5">
        <w:rPr>
          <w:rFonts w:eastAsia="Calibri"/>
          <w:b/>
          <w:lang w:eastAsia="en-US"/>
        </w:rPr>
        <w:t>regularidade para com a Fazenda Municipal do domicílio ou sede do licitante</w:t>
      </w:r>
      <w:r w:rsidRPr="007656A5">
        <w:rPr>
          <w:rFonts w:eastAsia="Calibri"/>
          <w:lang w:eastAsia="en-US"/>
        </w:rPr>
        <w:t xml:space="preserve"> </w:t>
      </w:r>
      <w:r w:rsidRPr="007656A5">
        <w:rPr>
          <w:rFonts w:eastAsia="Calibri"/>
          <w:u w:val="single"/>
          <w:lang w:eastAsia="en-US"/>
        </w:rPr>
        <w:t>mediante apresentação de certidão emitida pelo setor competente do</w:t>
      </w:r>
      <w:r w:rsidRPr="007656A5">
        <w:rPr>
          <w:rFonts w:eastAsia="Calibri"/>
          <w:spacing w:val="-24"/>
          <w:u w:val="single"/>
          <w:lang w:eastAsia="en-US"/>
        </w:rPr>
        <w:t xml:space="preserve"> </w:t>
      </w:r>
      <w:r w:rsidRPr="007656A5">
        <w:rPr>
          <w:rFonts w:eastAsia="Calibri"/>
          <w:u w:val="single"/>
          <w:lang w:eastAsia="en-US"/>
        </w:rPr>
        <w:t>Município.</w:t>
      </w:r>
    </w:p>
    <w:p w14:paraId="5DF0D7D4" w14:textId="77777777"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9.9.5.</w:t>
      </w:r>
      <w:r w:rsidRPr="007656A5">
        <w:rPr>
          <w:rFonts w:eastAsia="Calibri"/>
          <w:b/>
          <w:lang w:eastAsia="en-US"/>
        </w:rPr>
        <w:t xml:space="preserve"> prova de regularidade com o Fundo de Garantia do Tempo de Serviço</w:t>
      </w:r>
      <w:r w:rsidRPr="007656A5">
        <w:rPr>
          <w:rFonts w:eastAsia="Calibri"/>
          <w:lang w:eastAsia="en-US"/>
        </w:rPr>
        <w:t xml:space="preserve"> (FGTS);</w:t>
      </w:r>
    </w:p>
    <w:p w14:paraId="7B94CF35" w14:textId="77777777"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9.9.6. prova de </w:t>
      </w:r>
      <w:r w:rsidRPr="007656A5">
        <w:rPr>
          <w:rFonts w:eastAsia="Calibri"/>
          <w:b/>
          <w:lang w:eastAsia="en-US"/>
        </w:rPr>
        <w:t>inexistência de débitos inadimplidos perante a justiça do trabalho</w:t>
      </w:r>
      <w:r w:rsidRPr="007656A5">
        <w:rPr>
          <w:rFonts w:eastAsia="Calibri"/>
          <w:lang w:eastAsia="en-US"/>
        </w:rPr>
        <w:t xml:space="preserve">, </w:t>
      </w:r>
      <w:r w:rsidRPr="007656A5">
        <w:rPr>
          <w:rFonts w:eastAsia="Calibri"/>
          <w:u w:val="single"/>
          <w:lang w:eastAsia="en-US"/>
        </w:rPr>
        <w:t>mediante a apresentação de certidão negativa ou positiva com efeito de negativa</w:t>
      </w:r>
      <w:r w:rsidRPr="007656A5">
        <w:rPr>
          <w:rFonts w:eastAsia="Calibri"/>
          <w:lang w:eastAsia="en-US"/>
        </w:rPr>
        <w:t>, nos termos do Título VII-A da Consolidação das Leis do Trabalho, aprovada pelo Decreto-Lei nº 5.452, de 1º de maio de 1943;</w:t>
      </w:r>
    </w:p>
    <w:p w14:paraId="16DE1360" w14:textId="77777777" w:rsidR="007656A5" w:rsidRPr="007656A5" w:rsidRDefault="007656A5" w:rsidP="00174B64">
      <w:pPr>
        <w:tabs>
          <w:tab w:val="left" w:pos="1440"/>
        </w:tabs>
        <w:autoSpaceDE w:val="0"/>
        <w:snapToGrid w:val="0"/>
        <w:spacing w:before="240" w:line="276" w:lineRule="auto"/>
        <w:jc w:val="both"/>
        <w:rPr>
          <w:rFonts w:eastAsia="Calibri"/>
          <w:b/>
          <w:bCs/>
          <w:iCs/>
          <w:u w:val="single"/>
          <w:lang w:eastAsia="en-US"/>
        </w:rPr>
      </w:pPr>
      <w:r w:rsidRPr="007656A5">
        <w:rPr>
          <w:rFonts w:eastAsia="Calibri"/>
          <w:lang w:eastAsia="en-US" w:bidi="pt-BR"/>
        </w:rPr>
        <w:t xml:space="preserve">9.9.7. O licitante detentor do menor preço qualificado como microempresa ou empresa de pequeno porte </w:t>
      </w:r>
      <w:r w:rsidRPr="007656A5">
        <w:rPr>
          <w:rFonts w:eastAsia="Calibri"/>
          <w:lang w:eastAsia="en-US"/>
        </w:rPr>
        <w:t>deverá apresentar toda a documentação exigida para efeito de comprovação de regularidade fiscal, mesmo que esta apresente alguma restrição, sob pena de inabilitação.</w:t>
      </w:r>
    </w:p>
    <w:p w14:paraId="609A0BBC" w14:textId="77777777" w:rsidR="007656A5" w:rsidRPr="007656A5" w:rsidRDefault="007656A5" w:rsidP="00174B64">
      <w:pPr>
        <w:tabs>
          <w:tab w:val="left" w:pos="1440"/>
        </w:tabs>
        <w:autoSpaceDE w:val="0"/>
        <w:snapToGrid w:val="0"/>
        <w:spacing w:before="240" w:line="276" w:lineRule="auto"/>
        <w:jc w:val="both"/>
        <w:rPr>
          <w:rFonts w:eastAsia="Calibri"/>
          <w:bCs/>
          <w:lang w:eastAsia="en-US"/>
        </w:rPr>
      </w:pPr>
      <w:r w:rsidRPr="007656A5">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14:paraId="10C11E8A" w14:textId="77777777" w:rsidR="007656A5" w:rsidRPr="007656A5" w:rsidRDefault="007656A5" w:rsidP="00174B64">
      <w:pPr>
        <w:spacing w:before="240" w:line="276" w:lineRule="auto"/>
        <w:jc w:val="both"/>
        <w:rPr>
          <w:rFonts w:eastAsia="Calibri"/>
          <w:bCs/>
          <w:lang w:eastAsia="en-US"/>
        </w:rPr>
      </w:pPr>
      <w:r w:rsidRPr="007656A5">
        <w:rPr>
          <w:rFonts w:eastAsia="Calibri"/>
          <w:bCs/>
          <w:lang w:eastAsia="en-US"/>
        </w:rPr>
        <w:t xml:space="preserve">9.9.7.2. Uma vez constatada a existência de alguma restrição no que tange à regularidade fiscal e trabalhista da </w:t>
      </w:r>
      <w:r w:rsidRPr="007656A5">
        <w:rPr>
          <w:rFonts w:eastAsia="Calibri"/>
          <w:lang w:eastAsia="en-US" w:bidi="pt-BR"/>
        </w:rPr>
        <w:t>microempresa ou empresa de pequeno porte</w:t>
      </w:r>
      <w:r w:rsidRPr="007656A5">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5BBD558B" w14:textId="77777777" w:rsidR="007656A5" w:rsidRPr="007656A5" w:rsidRDefault="007656A5" w:rsidP="00174B64">
      <w:pPr>
        <w:spacing w:before="240" w:line="276" w:lineRule="auto"/>
        <w:jc w:val="both"/>
        <w:rPr>
          <w:rFonts w:eastAsia="Calibri"/>
          <w:lang w:eastAsia="en-US"/>
        </w:rPr>
      </w:pPr>
      <w:r w:rsidRPr="007656A5">
        <w:rPr>
          <w:rFonts w:eastAsia="Calibri"/>
          <w:bCs/>
          <w:lang w:eastAsia="en-US"/>
        </w:rPr>
        <w:t>9.9.7.3.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Pr="007656A5">
        <w:rPr>
          <w:rFonts w:eastAsia="Calibri"/>
          <w:lang w:eastAsia="en-US"/>
        </w:rPr>
        <w:t xml:space="preserve"> </w:t>
      </w:r>
    </w:p>
    <w:p w14:paraId="0987A54B" w14:textId="77777777" w:rsidR="007656A5" w:rsidRPr="007656A5" w:rsidRDefault="003C6D8D" w:rsidP="00174B64">
      <w:pPr>
        <w:spacing w:before="240" w:line="276" w:lineRule="auto"/>
        <w:jc w:val="both"/>
        <w:rPr>
          <w:rFonts w:eastAsia="Calibri"/>
          <w:lang w:eastAsia="en-US"/>
        </w:rPr>
      </w:pPr>
      <w:r>
        <w:rPr>
          <w:rFonts w:eastAsia="Calibri"/>
          <w:b/>
          <w:lang w:eastAsia="en-US"/>
        </w:rPr>
        <w:t>9.10. Qualificação</w:t>
      </w:r>
      <w:r w:rsidR="007656A5" w:rsidRPr="007656A5">
        <w:rPr>
          <w:rFonts w:eastAsia="Calibri"/>
          <w:b/>
          <w:lang w:eastAsia="en-US"/>
        </w:rPr>
        <w:t xml:space="preserve"> Econômico-Financeira.</w:t>
      </w:r>
    </w:p>
    <w:p w14:paraId="33DCE206" w14:textId="1EC104A1"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9.10.</w:t>
      </w:r>
      <w:r w:rsidR="003C6D8D">
        <w:rPr>
          <w:rFonts w:eastAsia="Calibri"/>
          <w:lang w:eastAsia="en-US"/>
        </w:rPr>
        <w:t>1</w:t>
      </w:r>
      <w:r w:rsidRPr="007656A5">
        <w:rPr>
          <w:rFonts w:eastAsia="Calibri"/>
          <w:lang w:eastAsia="en-US"/>
        </w:rPr>
        <w:t xml:space="preserve">. </w:t>
      </w:r>
      <w:r w:rsidR="003C6D8D" w:rsidRPr="007656A5">
        <w:rPr>
          <w:rFonts w:eastAsia="Calibri"/>
          <w:lang w:eastAsia="en-US"/>
        </w:rPr>
        <w:t>Certidão</w:t>
      </w:r>
      <w:r w:rsidRPr="007656A5">
        <w:rPr>
          <w:rFonts w:eastAsia="Calibri"/>
          <w:lang w:eastAsia="en-US"/>
        </w:rPr>
        <w:t xml:space="preserve"> negativa de </w:t>
      </w:r>
      <w:r w:rsidR="00437B24" w:rsidRPr="007656A5">
        <w:rPr>
          <w:rFonts w:eastAsia="Calibri"/>
          <w:lang w:eastAsia="en-US"/>
        </w:rPr>
        <w:t>falência expedida</w:t>
      </w:r>
      <w:r w:rsidRPr="007656A5">
        <w:rPr>
          <w:rFonts w:eastAsia="Calibri"/>
          <w:lang w:eastAsia="en-US"/>
        </w:rPr>
        <w:t xml:space="preserve"> pelo distribuidor da sede da pessoa jurídica;</w:t>
      </w:r>
    </w:p>
    <w:p w14:paraId="3BD7C75D" w14:textId="77777777" w:rsidR="007656A5" w:rsidRPr="007656A5" w:rsidRDefault="007656A5" w:rsidP="00174B64">
      <w:pPr>
        <w:tabs>
          <w:tab w:val="left" w:pos="1440"/>
        </w:tabs>
        <w:autoSpaceDE w:val="0"/>
        <w:snapToGrid w:val="0"/>
        <w:spacing w:before="240" w:line="276" w:lineRule="auto"/>
        <w:jc w:val="both"/>
        <w:rPr>
          <w:rFonts w:eastAsia="Calibri"/>
          <w:b/>
          <w:bCs/>
          <w:lang w:eastAsia="en-US"/>
        </w:rPr>
      </w:pPr>
      <w:r w:rsidRPr="007656A5">
        <w:rPr>
          <w:rFonts w:eastAsia="Calibri"/>
          <w:b/>
          <w:bCs/>
          <w:lang w:eastAsia="en-US"/>
        </w:rPr>
        <w:t>9.11. Declarações</w:t>
      </w:r>
    </w:p>
    <w:p w14:paraId="600803B0" w14:textId="77777777"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lastRenderedPageBreak/>
        <w:t xml:space="preserve">9.11.1. que não emprega menor de 18 anos em trabalho noturno, perigoso ou insalubre e não emprega menor de 16 anos, salvo menor, a partir de 14 anos, na condição de aprendiz, nos termos do artigo 7°, XXXIII, da Constituição </w:t>
      </w:r>
      <w:r w:rsidRPr="007656A5">
        <w:rPr>
          <w:rFonts w:eastAsia="Calibri"/>
          <w:b/>
          <w:bCs/>
          <w:lang w:eastAsia="en-US"/>
        </w:rPr>
        <w:t>(Anexo III)</w:t>
      </w:r>
      <w:r w:rsidRPr="007656A5">
        <w:rPr>
          <w:rFonts w:eastAsia="Calibri"/>
          <w:bCs/>
          <w:lang w:eastAsia="en-US"/>
        </w:rPr>
        <w:t xml:space="preserve">; </w:t>
      </w:r>
    </w:p>
    <w:p w14:paraId="2E826D07" w14:textId="77777777"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9.11.2. que não está sujeita a quaisquer dos impedimentos do § 4º do art. 3º da Lei Complementar n.º 123/2006 </w:t>
      </w:r>
      <w:r w:rsidRPr="007656A5">
        <w:rPr>
          <w:rFonts w:eastAsia="Calibri"/>
          <w:b/>
          <w:bCs/>
          <w:lang w:eastAsia="en-US"/>
        </w:rPr>
        <w:t>(Anexo IV)</w:t>
      </w:r>
      <w:r w:rsidRPr="007656A5">
        <w:rPr>
          <w:rFonts w:eastAsia="Calibri"/>
          <w:bCs/>
          <w:lang w:eastAsia="en-US"/>
        </w:rPr>
        <w:t>;</w:t>
      </w:r>
    </w:p>
    <w:p w14:paraId="5C9D6335" w14:textId="77777777" w:rsidR="007656A5" w:rsidRPr="007656A5" w:rsidRDefault="003C6D8D" w:rsidP="00174B64">
      <w:pPr>
        <w:autoSpaceDE w:val="0"/>
        <w:snapToGrid w:val="0"/>
        <w:spacing w:before="240" w:line="276" w:lineRule="auto"/>
        <w:jc w:val="both"/>
        <w:rPr>
          <w:rFonts w:eastAsia="Calibri"/>
          <w:bCs/>
          <w:lang w:eastAsia="en-US"/>
        </w:rPr>
      </w:pPr>
      <w:r>
        <w:rPr>
          <w:rFonts w:eastAsia="Calibri"/>
          <w:bCs/>
          <w:lang w:eastAsia="en-US"/>
        </w:rPr>
        <w:t>9.11.3. que cumpre</w:t>
      </w:r>
      <w:r w:rsidR="007656A5" w:rsidRPr="007656A5">
        <w:rPr>
          <w:rFonts w:eastAsia="Calibri"/>
          <w:bCs/>
          <w:lang w:eastAsia="en-US"/>
        </w:rPr>
        <w:t xml:space="preserve"> os requisitos de habilitação e que a proposta atende às exigências do edital </w:t>
      </w:r>
      <w:r w:rsidR="007656A5" w:rsidRPr="007656A5">
        <w:rPr>
          <w:rFonts w:eastAsia="Calibri"/>
          <w:b/>
          <w:bCs/>
          <w:lang w:eastAsia="en-US"/>
        </w:rPr>
        <w:t>(Anexo V).</w:t>
      </w:r>
    </w:p>
    <w:p w14:paraId="1CF3D4E7" w14:textId="77777777"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9.11.4. que inexistem fatos impeditivos para sua habilitação no certame, ciente da obrigatoriedade de declarar ocorrências posteriores </w:t>
      </w:r>
      <w:r w:rsidRPr="007656A5">
        <w:rPr>
          <w:rFonts w:eastAsia="Calibri"/>
          <w:b/>
          <w:bCs/>
          <w:lang w:eastAsia="en-US"/>
        </w:rPr>
        <w:t>(Anexo VI)</w:t>
      </w:r>
      <w:r w:rsidRPr="007656A5">
        <w:rPr>
          <w:rFonts w:eastAsia="Calibri"/>
          <w:bCs/>
          <w:lang w:eastAsia="en-US"/>
        </w:rPr>
        <w:t xml:space="preserve">; </w:t>
      </w:r>
    </w:p>
    <w:p w14:paraId="513B63EE" w14:textId="77777777" w:rsidR="007656A5" w:rsidRPr="007656A5" w:rsidRDefault="007656A5" w:rsidP="00174B64">
      <w:pPr>
        <w:tabs>
          <w:tab w:val="left" w:pos="1440"/>
        </w:tabs>
        <w:autoSpaceDE w:val="0"/>
        <w:snapToGrid w:val="0"/>
        <w:spacing w:before="240" w:line="276" w:lineRule="auto"/>
        <w:jc w:val="both"/>
        <w:rPr>
          <w:rFonts w:eastAsia="Calibri"/>
          <w:bCs/>
          <w:lang w:eastAsia="en-US"/>
        </w:rPr>
      </w:pPr>
      <w:r w:rsidRPr="007656A5">
        <w:rPr>
          <w:rFonts w:eastAsia="Calibri"/>
          <w:bCs/>
          <w:lang w:eastAsia="en-US"/>
        </w:rPr>
        <w:t>9.12. A declaração do vencedor acontecerá no momento imediatamente posterior à fase de habilitação.</w:t>
      </w:r>
    </w:p>
    <w:p w14:paraId="6E757C46"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9.13. Havendo necessidade de analisar minuciosamente os documentos exigidos, </w:t>
      </w:r>
      <w:r w:rsidR="00661981">
        <w:rPr>
          <w:rFonts w:eastAsia="Calibri"/>
          <w:lang w:eastAsia="en-US"/>
        </w:rPr>
        <w:t>a Pregoeira</w:t>
      </w:r>
      <w:r w:rsidRPr="007656A5">
        <w:rPr>
          <w:rFonts w:eastAsia="Calibri"/>
          <w:lang w:eastAsia="en-US"/>
        </w:rPr>
        <w:t xml:space="preserve"> suspenderá a sessão, informando no “chat” a nova data e horário para a continuidade da mesma.</w:t>
      </w:r>
    </w:p>
    <w:p w14:paraId="2C2D68F7"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9.14. Será inabilitado o licitante que não comprovar sua habilitação, seja por não apresentar quaisquer dos documentos exigidos, ou apresentá-los em desacordo com o estabelecido neste Edital.</w:t>
      </w:r>
    </w:p>
    <w:p w14:paraId="652095FC"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9.15. Constatado o atendimento às exigências de habilitação fixadas no Edital, o licitante será declarado vencedor.</w:t>
      </w:r>
    </w:p>
    <w:p w14:paraId="2E26BE9D" w14:textId="77777777" w:rsidR="007656A5" w:rsidRPr="007656A5" w:rsidRDefault="007656A5" w:rsidP="00174B64">
      <w:pPr>
        <w:keepNext/>
        <w:keepLines/>
        <w:spacing w:before="240" w:line="276" w:lineRule="auto"/>
        <w:jc w:val="both"/>
        <w:outlineLvl w:val="0"/>
        <w:rPr>
          <w:b/>
          <w:bCs/>
          <w:lang w:eastAsia="en-US"/>
        </w:rPr>
      </w:pPr>
      <w:r w:rsidRPr="007656A5">
        <w:rPr>
          <w:b/>
          <w:bCs/>
          <w:lang w:eastAsia="en-US"/>
        </w:rPr>
        <w:t xml:space="preserve">10. DO </w:t>
      </w:r>
      <w:r w:rsidRPr="007656A5">
        <w:rPr>
          <w:b/>
          <w:bCs/>
        </w:rPr>
        <w:t>ENCAMINHAMENTO</w:t>
      </w:r>
      <w:r w:rsidRPr="007656A5">
        <w:rPr>
          <w:b/>
          <w:bCs/>
          <w:lang w:eastAsia="en-US"/>
        </w:rPr>
        <w:t xml:space="preserve"> DA PROPOSTA VENCEDORA</w:t>
      </w:r>
    </w:p>
    <w:p w14:paraId="1F6B4D40"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10.1. A proposta final do licitante declarado vencedor deverá ser encaminhada no prazo de </w:t>
      </w:r>
      <w:r w:rsidRPr="007656A5">
        <w:rPr>
          <w:rFonts w:eastAsia="Calibri"/>
          <w:b/>
          <w:lang w:eastAsia="en-US"/>
        </w:rPr>
        <w:t>2</w:t>
      </w:r>
      <w:r w:rsidRPr="007656A5">
        <w:rPr>
          <w:rFonts w:eastAsia="Calibri"/>
          <w:lang w:eastAsia="en-US"/>
        </w:rPr>
        <w:t xml:space="preserve"> </w:t>
      </w:r>
      <w:r w:rsidRPr="007656A5">
        <w:rPr>
          <w:rFonts w:eastAsia="Calibri"/>
          <w:bCs/>
          <w:lang w:eastAsia="en-US"/>
        </w:rPr>
        <w:t>(</w:t>
      </w:r>
      <w:r w:rsidRPr="007656A5">
        <w:rPr>
          <w:rFonts w:eastAsia="Calibri"/>
          <w:b/>
          <w:bCs/>
          <w:lang w:eastAsia="en-US"/>
        </w:rPr>
        <w:t>duas) horas</w:t>
      </w:r>
      <w:r w:rsidRPr="007656A5">
        <w:rPr>
          <w:rFonts w:eastAsia="Calibri"/>
          <w:b/>
          <w:lang w:eastAsia="en-US"/>
        </w:rPr>
        <w:t xml:space="preserve">, </w:t>
      </w:r>
      <w:r w:rsidR="00661981">
        <w:rPr>
          <w:rFonts w:eastAsia="Calibri"/>
          <w:lang w:eastAsia="en-US"/>
        </w:rPr>
        <w:t>a contar da solicitação da Pregoeira</w:t>
      </w:r>
      <w:r w:rsidRPr="007656A5">
        <w:rPr>
          <w:rFonts w:eastAsia="Calibri"/>
          <w:lang w:eastAsia="en-US"/>
        </w:rPr>
        <w:t xml:space="preserve"> no sistema eletrônico, conforme modelo constante no Anexo II do edital, e deverá:</w:t>
      </w:r>
    </w:p>
    <w:p w14:paraId="727F5D46"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10.1.1. ser redigida em língua portuguesa, datilografada ou digitada, em uma via, sem emendas, rasuras, entrelinhas ou ressalvas, devendo a última folha ser assinada e as demais rubricadas pelo licitante ou seu representante legal.</w:t>
      </w:r>
    </w:p>
    <w:p w14:paraId="1B2A3C25"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10.1.2. conter a indicação do banco, número da conta e agência do licitante vencedor, para fins de pagamento.</w:t>
      </w:r>
    </w:p>
    <w:p w14:paraId="3E5218B4"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10.2. A proposta final deverá ser documentada nos autos e será levada em consideração no decorrer da execução do contrato e aplicação de eventual sanção à Contratada, se for o caso.</w:t>
      </w:r>
    </w:p>
    <w:p w14:paraId="6E8A933F"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10.3. Todas as especificações do objeto contidas na proposta, tais como marca, modelo, tipo, fabricante e procedência, vinculam a Contratada.</w:t>
      </w:r>
    </w:p>
    <w:p w14:paraId="553FBA44"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10.4.</w:t>
      </w:r>
      <w:r w:rsidRPr="007656A5">
        <w:rPr>
          <w:rFonts w:eastAsia="Calibri"/>
          <w:i/>
          <w:lang w:eastAsia="en-US"/>
        </w:rPr>
        <w:t xml:space="preserve"> </w:t>
      </w:r>
      <w:r w:rsidRPr="007656A5">
        <w:rPr>
          <w:rFonts w:eastAsia="Calibri"/>
          <w:lang w:eastAsia="en-US"/>
        </w:rPr>
        <w:t>Os preços deverão ser expressos em moeda corrente nacional, o valor unitário em algarismos e o valor global em algarismos e por extenso (art. 5º da Lei nº 8.666/93).</w:t>
      </w:r>
    </w:p>
    <w:p w14:paraId="08D9AF94"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14:paraId="22317152"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10.6.</w:t>
      </w:r>
      <w:r w:rsidRPr="007656A5">
        <w:rPr>
          <w:rFonts w:eastAsia="Calibri"/>
          <w:i/>
          <w:lang w:eastAsia="en-US"/>
        </w:rPr>
        <w:t xml:space="preserve"> </w:t>
      </w:r>
      <w:r w:rsidRPr="007656A5">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5DD5253D"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10.7. A proposta deverá obedecer aos termos deste Edital e seus Anexos, não sendo considerada aquela que não corresponda às especificações ali contidas ou que estabeleça vínculo à proposta de outro licitante.</w:t>
      </w:r>
    </w:p>
    <w:p w14:paraId="550275D1"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10.8. As propostas que contenham a descrição do objeto, o valor e os documentos complementares estarão disponíveis na internet, após a homologação.</w:t>
      </w:r>
    </w:p>
    <w:p w14:paraId="5A6EB8E7" w14:textId="77777777" w:rsidR="007656A5" w:rsidRPr="007656A5" w:rsidRDefault="007656A5" w:rsidP="00174B64">
      <w:pPr>
        <w:keepNext/>
        <w:keepLines/>
        <w:spacing w:before="240" w:line="276" w:lineRule="auto"/>
        <w:jc w:val="both"/>
        <w:outlineLvl w:val="0"/>
        <w:rPr>
          <w:b/>
          <w:bCs/>
          <w:lang w:eastAsia="en-US"/>
        </w:rPr>
      </w:pPr>
      <w:r w:rsidRPr="007656A5">
        <w:rPr>
          <w:b/>
          <w:bCs/>
          <w:lang w:eastAsia="en-US"/>
        </w:rPr>
        <w:t>11. DOS RECURSOS</w:t>
      </w:r>
    </w:p>
    <w:p w14:paraId="64B857EC"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11.1. Declarado o vencedor e decorrida a fase de regularização fiscal e trabalhista da licitante qualificada como microempresa ou empresa de pequeno porte, se for o caso, será concedido o</w:t>
      </w:r>
      <w:r w:rsidRPr="007656A5">
        <w:rPr>
          <w:rFonts w:eastAsia="Calibri"/>
          <w:b/>
          <w:lang w:eastAsia="en-US"/>
        </w:rPr>
        <w:t xml:space="preserve"> </w:t>
      </w:r>
      <w:r w:rsidRPr="007656A5">
        <w:rPr>
          <w:rFonts w:eastAsia="Calibri"/>
          <w:lang w:eastAsia="en-US"/>
        </w:rPr>
        <w:t>prazo de no</w:t>
      </w:r>
      <w:r w:rsidRPr="007656A5">
        <w:rPr>
          <w:rFonts w:eastAsia="Calibri"/>
          <w:b/>
          <w:lang w:eastAsia="en-US"/>
        </w:rPr>
        <w:t xml:space="preserve"> </w:t>
      </w:r>
      <w:r w:rsidRPr="007656A5">
        <w:rPr>
          <w:rFonts w:eastAsia="Calibri"/>
          <w:lang w:eastAsia="en-US"/>
        </w:rPr>
        <w:t>mínimo</w:t>
      </w:r>
      <w:r w:rsidRPr="007656A5">
        <w:rPr>
          <w:rFonts w:eastAsia="Calibri"/>
          <w:b/>
          <w:lang w:eastAsia="en-US"/>
        </w:rPr>
        <w:t xml:space="preserve"> trinta minutos, </w:t>
      </w:r>
      <w:r w:rsidRPr="007656A5">
        <w:rPr>
          <w:rFonts w:eastAsia="Calibri"/>
          <w:lang w:eastAsia="en-US"/>
        </w:rPr>
        <w:t>para que qualquer licitante manifeste a</w:t>
      </w:r>
      <w:r w:rsidRPr="007656A5">
        <w:rPr>
          <w:rFonts w:eastAsia="Calibri"/>
          <w:b/>
          <w:lang w:eastAsia="en-US"/>
        </w:rPr>
        <w:t xml:space="preserve"> intenção de recorrer</w:t>
      </w:r>
      <w:r w:rsidRPr="007656A5">
        <w:rPr>
          <w:rFonts w:eastAsia="Calibri"/>
          <w:lang w:eastAsia="en-US"/>
        </w:rPr>
        <w:t xml:space="preserve">, </w:t>
      </w:r>
      <w:r w:rsidRPr="007656A5">
        <w:rPr>
          <w:rFonts w:eastAsia="Calibri"/>
          <w:u w:val="single"/>
          <w:lang w:eastAsia="en-US"/>
        </w:rPr>
        <w:t xml:space="preserve">de forma motivada, isto é, indicando contra qual(is) decisão(ões) pretende recorrer e por quais motivos, </w:t>
      </w:r>
      <w:r w:rsidRPr="007656A5">
        <w:rPr>
          <w:rFonts w:eastAsia="Calibri"/>
          <w:lang w:eastAsia="en-US"/>
        </w:rPr>
        <w:t>em campo próprio do sistema.</w:t>
      </w:r>
    </w:p>
    <w:p w14:paraId="0F11E90E"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11.2. Havendo quem se manifeste, caberá a Pregoeir</w:t>
      </w:r>
      <w:r w:rsidR="00661981">
        <w:rPr>
          <w:rFonts w:eastAsia="Calibri"/>
          <w:lang w:eastAsia="en-US"/>
        </w:rPr>
        <w:t>a</w:t>
      </w:r>
      <w:r w:rsidRPr="007656A5">
        <w:rPr>
          <w:rFonts w:eastAsia="Calibri"/>
          <w:lang w:eastAsia="en-US"/>
        </w:rPr>
        <w:t xml:space="preserve"> verificar a tempestividade e a existência de motivação da intenção de recorrer, para decidir se admite ou não o recurso, fundamentadamente.</w:t>
      </w:r>
      <w:r w:rsidRPr="007656A5">
        <w:rPr>
          <w:rFonts w:eastAsia="Calibri"/>
          <w:vertAlign w:val="superscript"/>
          <w:lang w:eastAsia="en-US"/>
        </w:rPr>
        <w:footnoteReference w:id="2"/>
      </w:r>
    </w:p>
    <w:p w14:paraId="3D267C47" w14:textId="77777777" w:rsidR="007656A5" w:rsidRPr="007656A5" w:rsidRDefault="00661981" w:rsidP="00174B64">
      <w:pPr>
        <w:spacing w:before="240" w:line="276" w:lineRule="auto"/>
        <w:jc w:val="both"/>
        <w:rPr>
          <w:rFonts w:eastAsia="Calibri"/>
          <w:lang w:eastAsia="en-US"/>
        </w:rPr>
      </w:pPr>
      <w:r>
        <w:rPr>
          <w:rFonts w:eastAsia="Calibri"/>
          <w:lang w:eastAsia="en-US"/>
        </w:rPr>
        <w:t>11.3. Nesse momento a</w:t>
      </w:r>
      <w:r w:rsidR="007656A5" w:rsidRPr="007656A5">
        <w:rPr>
          <w:rFonts w:eastAsia="Calibri"/>
          <w:lang w:eastAsia="en-US"/>
        </w:rPr>
        <w:t xml:space="preserve"> P</w:t>
      </w:r>
      <w:r>
        <w:rPr>
          <w:rFonts w:eastAsia="Calibri"/>
          <w:lang w:eastAsia="en-US"/>
        </w:rPr>
        <w:t>regoeira</w:t>
      </w:r>
      <w:r w:rsidR="007656A5" w:rsidRPr="007656A5">
        <w:rPr>
          <w:rFonts w:eastAsia="Calibri"/>
          <w:lang w:eastAsia="en-US"/>
        </w:rPr>
        <w:t xml:space="preserve"> não adentrará no mérito recursal, mas apenas verificará as condições de admissibilidade do recurso.</w:t>
      </w:r>
    </w:p>
    <w:p w14:paraId="087A807F"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11.4. </w:t>
      </w:r>
      <w:r w:rsidRPr="007656A5">
        <w:rPr>
          <w:rFonts w:eastAsia="Calibri"/>
          <w:b/>
          <w:lang w:eastAsia="en-US"/>
        </w:rPr>
        <w:t>A falta de manifestação motivada do licitante quanto à intenção de recorrer importará a decadência desse direito</w:t>
      </w:r>
      <w:r w:rsidRPr="007656A5">
        <w:rPr>
          <w:rFonts w:eastAsia="Calibri"/>
          <w:lang w:eastAsia="en-US"/>
        </w:rPr>
        <w:t>.</w:t>
      </w:r>
    </w:p>
    <w:p w14:paraId="5EA02D4D" w14:textId="77777777"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lastRenderedPageBreak/>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41F6C069"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11.6. O acolhimento do recurso invalida tão somente os atos insuscetíveis de aproveitamento. </w:t>
      </w:r>
    </w:p>
    <w:p w14:paraId="32404307"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11.7. Os autos do processo permanecerão com vista franqueada aos interessados, no endereço constante neste Edital.</w:t>
      </w:r>
    </w:p>
    <w:p w14:paraId="665836F0" w14:textId="77777777" w:rsidR="007656A5" w:rsidRPr="007656A5" w:rsidRDefault="007656A5" w:rsidP="00174B64">
      <w:pPr>
        <w:keepNext/>
        <w:keepLines/>
        <w:spacing w:before="240" w:line="276" w:lineRule="auto"/>
        <w:jc w:val="both"/>
        <w:outlineLvl w:val="0"/>
        <w:rPr>
          <w:b/>
          <w:bCs/>
          <w:lang w:eastAsia="en-US"/>
        </w:rPr>
      </w:pPr>
      <w:r w:rsidRPr="007656A5">
        <w:rPr>
          <w:b/>
          <w:bCs/>
          <w:lang w:eastAsia="en-US"/>
        </w:rPr>
        <w:t>12. DA REABERTURA DA SESSÃO PÚBLICA</w:t>
      </w:r>
    </w:p>
    <w:p w14:paraId="61407565" w14:textId="77777777" w:rsidR="007656A5" w:rsidRPr="007656A5" w:rsidRDefault="007656A5" w:rsidP="00174B64">
      <w:pPr>
        <w:tabs>
          <w:tab w:val="left" w:pos="567"/>
        </w:tabs>
        <w:spacing w:before="240" w:line="276" w:lineRule="auto"/>
        <w:jc w:val="both"/>
      </w:pPr>
      <w:r w:rsidRPr="007656A5">
        <w:t>12.1. A sessão pública poderá ser reaberta:</w:t>
      </w:r>
    </w:p>
    <w:p w14:paraId="00E4863A" w14:textId="77777777" w:rsidR="007656A5" w:rsidRPr="007656A5" w:rsidRDefault="007656A5" w:rsidP="00174B64">
      <w:pPr>
        <w:tabs>
          <w:tab w:val="left" w:pos="567"/>
        </w:tabs>
        <w:spacing w:before="240" w:line="276" w:lineRule="auto"/>
        <w:jc w:val="both"/>
      </w:pPr>
      <w:r w:rsidRPr="007656A5">
        <w:t>12.1.1. Nas hipóteses de provimento de recurso que leve à anulação de atos anteriores à realização da sessão pública precedente ou em que seja anulada a própria sessão pública, situação em que serão repetidos os atos anulados e os que dele dependam.</w:t>
      </w:r>
    </w:p>
    <w:p w14:paraId="59FE0D13" w14:textId="77777777" w:rsidR="007656A5" w:rsidRPr="007656A5" w:rsidRDefault="007656A5" w:rsidP="00174B64">
      <w:pPr>
        <w:tabs>
          <w:tab w:val="left" w:pos="567"/>
        </w:tabs>
        <w:spacing w:before="240" w:line="276" w:lineRule="auto"/>
        <w:jc w:val="both"/>
      </w:pPr>
      <w:r w:rsidRPr="007656A5">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02487FFA" w14:textId="77777777" w:rsidR="007656A5" w:rsidRPr="007656A5" w:rsidRDefault="007656A5" w:rsidP="00174B64">
      <w:pPr>
        <w:tabs>
          <w:tab w:val="left" w:pos="567"/>
        </w:tabs>
        <w:spacing w:before="240" w:line="276" w:lineRule="auto"/>
        <w:jc w:val="both"/>
      </w:pPr>
      <w:r w:rsidRPr="007656A5">
        <w:t>12.2. Todos os licitantes remanescentes deverão ser convocados para acompanhar a sessão reaberta.</w:t>
      </w:r>
    </w:p>
    <w:p w14:paraId="3262523E" w14:textId="77777777" w:rsidR="007656A5" w:rsidRPr="007656A5" w:rsidRDefault="007656A5" w:rsidP="00174B64">
      <w:pPr>
        <w:tabs>
          <w:tab w:val="left" w:pos="567"/>
        </w:tabs>
        <w:spacing w:before="240" w:line="276" w:lineRule="auto"/>
        <w:jc w:val="both"/>
      </w:pPr>
      <w:r w:rsidRPr="007656A5">
        <w:t>12.3. A convocação se dará por meio do sistema eletrônico (“chat”), e-mail, ou, ainda, fac-símile, de acordo com a fase do procedimento licitatório.</w:t>
      </w:r>
    </w:p>
    <w:p w14:paraId="00F9E5C1" w14:textId="77777777" w:rsidR="007656A5" w:rsidRPr="007656A5" w:rsidRDefault="007656A5" w:rsidP="00174B64">
      <w:pPr>
        <w:keepNext/>
        <w:keepLines/>
        <w:spacing w:before="240" w:line="276" w:lineRule="auto"/>
        <w:jc w:val="both"/>
        <w:outlineLvl w:val="0"/>
        <w:rPr>
          <w:b/>
          <w:bCs/>
        </w:rPr>
      </w:pPr>
      <w:r w:rsidRPr="007656A5">
        <w:rPr>
          <w:b/>
          <w:bCs/>
        </w:rPr>
        <w:t xml:space="preserve">13. DA ADJUDICAÇÃO E HOMOLOGAÇÃO </w:t>
      </w:r>
    </w:p>
    <w:p w14:paraId="0DEFBD56"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13.1. O objeto da licitação será adjudicado ao licitant</w:t>
      </w:r>
      <w:r w:rsidR="00661981">
        <w:rPr>
          <w:rFonts w:eastAsia="Calibri"/>
          <w:lang w:eastAsia="en-US"/>
        </w:rPr>
        <w:t>e declarado vencedor, por ato da Pregoeira</w:t>
      </w:r>
      <w:r w:rsidRPr="007656A5">
        <w:rPr>
          <w:rFonts w:eastAsia="Calibri"/>
          <w:lang w:eastAsia="en-US"/>
        </w:rPr>
        <w:t>, caso não haja interposição de recurso, ou pela autoridade competente, após a regular decisão dos recursos apresentados.</w:t>
      </w:r>
    </w:p>
    <w:p w14:paraId="413F43C4"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13.2. Após a fase recursal, constatada a regularidade dos atos praticados, a autoridade competente homologará o procedimento licitatório. </w:t>
      </w:r>
    </w:p>
    <w:p w14:paraId="33178C09" w14:textId="77777777" w:rsidR="007656A5" w:rsidRPr="007656A5" w:rsidRDefault="007656A5" w:rsidP="00174B64">
      <w:pPr>
        <w:spacing w:before="240" w:line="276" w:lineRule="auto"/>
        <w:jc w:val="both"/>
        <w:rPr>
          <w:rFonts w:eastAsia="Calibri"/>
          <w:b/>
          <w:lang w:eastAsia="en-US"/>
        </w:rPr>
      </w:pPr>
      <w:r w:rsidRPr="007656A5">
        <w:rPr>
          <w:rFonts w:eastAsia="Calibri"/>
          <w:b/>
          <w:lang w:eastAsia="en-US"/>
        </w:rPr>
        <w:t xml:space="preserve">14. DA GARANTIA DE EXECUÇÃO </w:t>
      </w:r>
    </w:p>
    <w:p w14:paraId="2963FE8D"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14.1. Não haverá exigência de garantia de execução para a presente contratação.</w:t>
      </w:r>
    </w:p>
    <w:p w14:paraId="7C29336C" w14:textId="77777777" w:rsidR="007656A5" w:rsidRPr="007656A5" w:rsidRDefault="007656A5" w:rsidP="00174B64">
      <w:pPr>
        <w:spacing w:before="240" w:line="276" w:lineRule="auto"/>
        <w:jc w:val="both"/>
        <w:rPr>
          <w:rFonts w:eastAsia="Calibri"/>
          <w:b/>
          <w:lang w:eastAsia="en-US"/>
        </w:rPr>
      </w:pPr>
      <w:r w:rsidRPr="007656A5">
        <w:rPr>
          <w:rFonts w:eastAsia="Calibri"/>
          <w:b/>
          <w:lang w:eastAsia="en-US"/>
        </w:rPr>
        <w:lastRenderedPageBreak/>
        <w:t>15. DA ATA DE REGISTRO DE PREÇOS</w:t>
      </w:r>
    </w:p>
    <w:p w14:paraId="53A6AC05"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15.1.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3C222A56" w14:textId="77777777" w:rsidR="007656A5" w:rsidRPr="007656A5" w:rsidRDefault="007656A5" w:rsidP="00174B64">
      <w:pPr>
        <w:spacing w:before="240" w:line="276" w:lineRule="auto"/>
        <w:jc w:val="both"/>
        <w:rPr>
          <w:rFonts w:eastAsia="Calibri"/>
          <w:iCs/>
          <w:lang w:eastAsia="en-US"/>
        </w:rPr>
      </w:pPr>
      <w:r w:rsidRPr="007656A5">
        <w:rPr>
          <w:rFonts w:eastAsia="Calibri"/>
          <w:lang w:eastAsia="en-US"/>
        </w:rPr>
        <w:t xml:space="preserve">15.1.1. Alternativamente à convocação para comparecer perante o órgão ou entidade para a assinatura da Ata de Registro de Preços, a Administração poderá encaminhá-la para assinatura, </w:t>
      </w:r>
      <w:r w:rsidRPr="007656A5">
        <w:rPr>
          <w:rFonts w:eastAsia="Calibri"/>
          <w:iCs/>
          <w:lang w:eastAsia="en-US"/>
        </w:rPr>
        <w:t xml:space="preserve">mediante correspondência postal com aviso de recebimento (AR) ou meio eletrônico, para que seja assinada e devolvida no prazo de </w:t>
      </w:r>
      <w:r w:rsidRPr="007656A5">
        <w:rPr>
          <w:rFonts w:eastAsia="Calibri"/>
          <w:bCs/>
          <w:iCs/>
          <w:lang w:eastAsia="en-US"/>
        </w:rPr>
        <w:t>5</w:t>
      </w:r>
      <w:r w:rsidRPr="007656A5">
        <w:rPr>
          <w:rFonts w:eastAsia="Calibri"/>
          <w:iCs/>
          <w:lang w:eastAsia="en-US"/>
        </w:rPr>
        <w:t xml:space="preserve"> (</w:t>
      </w:r>
      <w:r w:rsidRPr="007656A5">
        <w:rPr>
          <w:rFonts w:eastAsia="Calibri"/>
          <w:bCs/>
          <w:iCs/>
          <w:lang w:eastAsia="en-US"/>
        </w:rPr>
        <w:t>cinco)</w:t>
      </w:r>
      <w:r w:rsidRPr="007656A5">
        <w:rPr>
          <w:rFonts w:eastAsia="Calibri"/>
          <w:iCs/>
          <w:lang w:eastAsia="en-US"/>
        </w:rPr>
        <w:t xml:space="preserve"> dias</w:t>
      </w:r>
      <w:r w:rsidRPr="007656A5">
        <w:rPr>
          <w:rFonts w:eastAsia="Calibri"/>
          <w:bCs/>
          <w:iCs/>
          <w:lang w:eastAsia="en-US"/>
        </w:rPr>
        <w:t xml:space="preserve"> úteis</w:t>
      </w:r>
      <w:r w:rsidRPr="007656A5">
        <w:rPr>
          <w:rFonts w:eastAsia="Calibri"/>
          <w:iCs/>
          <w:lang w:eastAsia="en-US"/>
        </w:rPr>
        <w:t>, a contar da data de seu recebimento.</w:t>
      </w:r>
    </w:p>
    <w:p w14:paraId="05BEFC03"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15.1.2. O prazo estabelecido no subitem anterior para assinatura da Ata de Registro de Preços poderá ser prorrogado uma única vez, por igual período, quando solicitado pelo(s) licitante(s) vencedor(s), durante o seu transcurso, e desde que devidamente aceito.</w:t>
      </w:r>
    </w:p>
    <w:p w14:paraId="0AD6BF9B"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6B815FD8" w14:textId="77777777" w:rsidR="00B742FB" w:rsidRDefault="007656A5" w:rsidP="00B742FB">
      <w:pPr>
        <w:spacing w:before="240" w:line="276" w:lineRule="auto"/>
        <w:jc w:val="both"/>
        <w:rPr>
          <w:rFonts w:eastAsia="Calibri"/>
          <w:lang w:eastAsia="en-US"/>
        </w:rPr>
      </w:pPr>
      <w:r w:rsidRPr="007656A5">
        <w:rPr>
          <w:rFonts w:eastAsia="Calibri"/>
          <w:lang w:eastAsia="en-US"/>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5D46C6B2" w14:textId="77777777" w:rsidR="00B742FB" w:rsidRDefault="007656A5" w:rsidP="00B742FB">
      <w:pPr>
        <w:spacing w:before="240" w:line="276" w:lineRule="auto"/>
        <w:jc w:val="both"/>
        <w:rPr>
          <w:bCs/>
          <w:i/>
        </w:rPr>
      </w:pPr>
      <w:r w:rsidRPr="007656A5">
        <w:rPr>
          <w:bCs/>
        </w:rPr>
        <w:t>15.5. Na assinatura da ata de registro de preços, será exigida a comprovação das condições de habilitação consignadas no edital, que deverão ser mantidas pelo licitante durante a vigência do contrato ou da ata de registro de preços.</w:t>
      </w:r>
    </w:p>
    <w:p w14:paraId="7F4183C9" w14:textId="589C2CD4" w:rsidR="007656A5" w:rsidRDefault="007656A5" w:rsidP="00B742FB">
      <w:pPr>
        <w:spacing w:before="240" w:line="276" w:lineRule="auto"/>
        <w:jc w:val="both"/>
        <w:rPr>
          <w:rFonts w:eastAsia="Arial"/>
          <w:bCs/>
        </w:rPr>
      </w:pPr>
      <w:r w:rsidRPr="007656A5">
        <w:rPr>
          <w:bCs/>
        </w:rPr>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656A5">
        <w:rPr>
          <w:rFonts w:eastAsia="Arial"/>
          <w:bCs/>
        </w:rPr>
        <w:t>.</w:t>
      </w:r>
    </w:p>
    <w:p w14:paraId="042FB643" w14:textId="77777777" w:rsidR="00437B24" w:rsidRDefault="007656A5" w:rsidP="00437B24">
      <w:pPr>
        <w:spacing w:before="240" w:line="276" w:lineRule="auto"/>
        <w:jc w:val="both"/>
        <w:rPr>
          <w:rFonts w:eastAsia="Calibri"/>
          <w:b/>
          <w:bCs/>
          <w:lang w:eastAsia="en-US"/>
        </w:rPr>
      </w:pPr>
      <w:r w:rsidRPr="007656A5">
        <w:rPr>
          <w:rFonts w:eastAsia="Arial"/>
          <w:b/>
          <w:bCs/>
          <w:lang w:eastAsia="en-US"/>
        </w:rPr>
        <w:t xml:space="preserve">15.7. </w:t>
      </w:r>
      <w:r w:rsidRPr="007656A5">
        <w:rPr>
          <w:rFonts w:eastAsia="Calibri"/>
          <w:b/>
          <w:bCs/>
          <w:lang w:eastAsia="en-US"/>
        </w:rPr>
        <w:t xml:space="preserve">DA FORMAÇÃO DO CADASTRO DE RESERVA </w:t>
      </w:r>
    </w:p>
    <w:p w14:paraId="6497A501" w14:textId="7A5E0697" w:rsidR="007656A5" w:rsidRPr="007656A5" w:rsidRDefault="007656A5" w:rsidP="00437B24">
      <w:pPr>
        <w:spacing w:before="240" w:line="276" w:lineRule="auto"/>
        <w:jc w:val="both"/>
        <w:rPr>
          <w:bCs/>
        </w:rPr>
      </w:pPr>
      <w:r w:rsidRPr="007656A5">
        <w:rPr>
          <w:bCs/>
        </w:rPr>
        <w:t>15.7.1. Após o encerramento da etapa competitiva, os licitantes poderão reduzir seus preços ao valor da proposta do licitante mais bem classificado.</w:t>
      </w:r>
    </w:p>
    <w:p w14:paraId="28A1F33A" w14:textId="77777777" w:rsidR="007656A5" w:rsidRPr="007656A5" w:rsidRDefault="007656A5" w:rsidP="00174B64">
      <w:pPr>
        <w:keepNext/>
        <w:keepLines/>
        <w:tabs>
          <w:tab w:val="left" w:pos="567"/>
        </w:tabs>
        <w:spacing w:before="240" w:line="276" w:lineRule="auto"/>
        <w:jc w:val="both"/>
        <w:outlineLvl w:val="0"/>
        <w:rPr>
          <w:rFonts w:eastAsia="Arial"/>
          <w:bCs/>
        </w:rPr>
      </w:pPr>
      <w:r w:rsidRPr="007656A5">
        <w:rPr>
          <w:bCs/>
        </w:rPr>
        <w:lastRenderedPageBreak/>
        <w:t>15.7.2. A apresentação de novas propostas na forma deste item não prejudicará o resultado do certame em relação ao licitante melhor classificado.</w:t>
      </w:r>
    </w:p>
    <w:p w14:paraId="67FCC612"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15.7.3. Havendo um ou mais licitantes que aceitem cotar suas propostas em valor igual ao do licitante vencedor, estes serão classificados segundo a ordem da última proposta individual apresentada durante a fase competitiva.</w:t>
      </w:r>
    </w:p>
    <w:p w14:paraId="67477DBF" w14:textId="77777777" w:rsidR="007656A5" w:rsidRPr="007656A5" w:rsidRDefault="007656A5" w:rsidP="00174B64">
      <w:pPr>
        <w:spacing w:before="240" w:line="276" w:lineRule="auto"/>
        <w:jc w:val="both"/>
        <w:rPr>
          <w:rFonts w:eastAsia="Calibri"/>
          <w:color w:val="FF0000"/>
          <w:lang w:eastAsia="en-US"/>
        </w:rPr>
      </w:pPr>
      <w:r w:rsidRPr="007656A5">
        <w:rPr>
          <w:rFonts w:eastAsia="Calibri"/>
          <w:lang w:eastAsia="en-US"/>
        </w:rPr>
        <w:t>15.7.4.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r w:rsidRPr="007656A5">
        <w:rPr>
          <w:rFonts w:eastAsia="Calibri"/>
          <w:color w:val="FF0000"/>
          <w:lang w:eastAsia="en-US"/>
        </w:rPr>
        <w:t>.</w:t>
      </w:r>
    </w:p>
    <w:p w14:paraId="3CB00717" w14:textId="77777777" w:rsidR="007656A5" w:rsidRPr="007656A5" w:rsidRDefault="007656A5" w:rsidP="00174B64">
      <w:pPr>
        <w:spacing w:before="240" w:line="276" w:lineRule="auto"/>
        <w:jc w:val="both"/>
        <w:rPr>
          <w:rFonts w:eastAsia="Calibri"/>
          <w:lang w:eastAsia="en-US"/>
        </w:rPr>
      </w:pPr>
      <w:r w:rsidRPr="007656A5">
        <w:rPr>
          <w:rFonts w:eastAsia="Calibri"/>
          <w:b/>
          <w:bCs/>
          <w:lang w:eastAsia="en-US"/>
        </w:rPr>
        <w:t xml:space="preserve">16 - </w:t>
      </w:r>
      <w:r w:rsidRPr="007656A5">
        <w:rPr>
          <w:rFonts w:eastAsia="Calibri"/>
          <w:b/>
          <w:bCs/>
          <w:u w:val="single"/>
          <w:lang w:eastAsia="en-US"/>
        </w:rPr>
        <w:t>DO PRAZO DE VIGÊNCIA DA ATA DE REGISTRO DE PREÇOS</w:t>
      </w:r>
    </w:p>
    <w:p w14:paraId="480CDD1D"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16.1 O prazo de vigência do registro de preços será de 12 meses, contados da data da assinatura da </w:t>
      </w:r>
      <w:r w:rsidRPr="007656A5">
        <w:rPr>
          <w:rFonts w:eastAsia="Calibri"/>
          <w:bCs/>
          <w:lang w:eastAsia="en-US"/>
        </w:rPr>
        <w:t xml:space="preserve">ATA DE REGISTRO DE PREÇOS - ANEXO III </w:t>
      </w:r>
      <w:r w:rsidRPr="007656A5">
        <w:rPr>
          <w:rFonts w:eastAsia="Calibri"/>
          <w:lang w:eastAsia="en-US"/>
        </w:rPr>
        <w:t xml:space="preserve">do edital. </w:t>
      </w:r>
    </w:p>
    <w:p w14:paraId="308B809F" w14:textId="77777777" w:rsidR="007656A5" w:rsidRPr="007656A5" w:rsidRDefault="007656A5" w:rsidP="00174B64">
      <w:pPr>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17 - </w:t>
      </w:r>
      <w:r w:rsidRPr="007656A5">
        <w:rPr>
          <w:rFonts w:eastAsia="Calibri"/>
          <w:b/>
          <w:bCs/>
          <w:u w:val="single"/>
          <w:lang w:eastAsia="en-US"/>
        </w:rPr>
        <w:t>DO CANCELAMENTO DO REGISTRO DE PREÇOS</w:t>
      </w:r>
    </w:p>
    <w:p w14:paraId="72D21A7E"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17.1 - O fornecedor registrado poderá ter o seu registro de preços cancelado, por intermédio de processo administrativo específico, assegurado o contraditório e ampla defesa.</w:t>
      </w:r>
    </w:p>
    <w:p w14:paraId="014F3F99"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17.2 - O cancelamento do seu registro poderá ser:</w:t>
      </w:r>
    </w:p>
    <w:p w14:paraId="584792BE"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17.2.1 -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4CD56BC6" w14:textId="77777777" w:rsidR="007656A5" w:rsidRPr="007656A5" w:rsidRDefault="007656A5" w:rsidP="00F74876">
      <w:pPr>
        <w:numPr>
          <w:ilvl w:val="2"/>
          <w:numId w:val="14"/>
        </w:numPr>
        <w:autoSpaceDE w:val="0"/>
        <w:autoSpaceDN w:val="0"/>
        <w:adjustRightInd w:val="0"/>
        <w:spacing w:before="240" w:line="276" w:lineRule="auto"/>
        <w:jc w:val="both"/>
        <w:rPr>
          <w:rFonts w:eastAsia="Calibri"/>
          <w:b/>
          <w:lang w:eastAsia="en-US"/>
        </w:rPr>
      </w:pPr>
      <w:r w:rsidRPr="007656A5">
        <w:rPr>
          <w:rFonts w:eastAsia="Calibri"/>
          <w:lang w:eastAsia="en-US"/>
        </w:rPr>
        <w:t>- por iniciativa do</w:t>
      </w:r>
      <w:r w:rsidRPr="007656A5">
        <w:rPr>
          <w:rFonts w:eastAsia="Calibri"/>
          <w:b/>
          <w:lang w:eastAsia="en-US"/>
        </w:rPr>
        <w:t>:</w:t>
      </w:r>
    </w:p>
    <w:p w14:paraId="32946DB0" w14:textId="77777777" w:rsidR="007656A5" w:rsidRPr="007656A5" w:rsidRDefault="007656A5" w:rsidP="00F74876">
      <w:pPr>
        <w:numPr>
          <w:ilvl w:val="3"/>
          <w:numId w:val="14"/>
        </w:numPr>
        <w:autoSpaceDE w:val="0"/>
        <w:autoSpaceDN w:val="0"/>
        <w:adjustRightInd w:val="0"/>
        <w:spacing w:before="240" w:line="276" w:lineRule="auto"/>
        <w:jc w:val="both"/>
        <w:rPr>
          <w:rFonts w:eastAsia="Calibri"/>
          <w:lang w:eastAsia="en-US"/>
        </w:rPr>
      </w:pPr>
      <w:r w:rsidRPr="007656A5">
        <w:rPr>
          <w:rFonts w:eastAsia="Calibri"/>
          <w:lang w:eastAsia="en-US"/>
        </w:rPr>
        <w:t>- q</w:t>
      </w:r>
      <w:bookmarkStart w:id="2" w:name="_Ref422389489"/>
      <w:r w:rsidRPr="007656A5">
        <w:rPr>
          <w:rFonts w:eastAsia="Calibri"/>
          <w:lang w:eastAsia="en-US"/>
        </w:rPr>
        <w:t xml:space="preserve">uando o fornecedor registrado: </w:t>
      </w:r>
    </w:p>
    <w:p w14:paraId="0340BBDA"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a) não aceitar reduzir os preços registrado, na hipótese de este se tornar inferior àqueles praticados no mercado;</w:t>
      </w:r>
      <w:bookmarkEnd w:id="2"/>
      <w:r w:rsidRPr="007656A5">
        <w:rPr>
          <w:rFonts w:eastAsia="Calibri"/>
          <w:lang w:eastAsia="en-US"/>
        </w:rPr>
        <w:t xml:space="preserve"> </w:t>
      </w:r>
    </w:p>
    <w:p w14:paraId="65735589"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b) perder qualquer condição de habilitação ou qualificação técnica exigida no processo licitatório; </w:t>
      </w:r>
    </w:p>
    <w:p w14:paraId="14A56395"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c) descumprir as obrigações decorrentes da Ata de Registro de Preços;</w:t>
      </w:r>
    </w:p>
    <w:p w14:paraId="27EA0A72"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d) deixar de retirar a respectiva nota de empenho ou instrumento equivalente, no prazo estabelecido da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 </w:t>
      </w:r>
      <w:r w:rsidRPr="007656A5">
        <w:rPr>
          <w:rFonts w:eastAsia="Calibri"/>
          <w:lang w:eastAsia="en-US"/>
        </w:rPr>
        <w:t xml:space="preserve">sem justificativa aceitável; </w:t>
      </w:r>
    </w:p>
    <w:p w14:paraId="589F7D8C"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17.2.2.2 - por razões de interesse públicas, devidamente motivadas e justificadas. </w:t>
      </w:r>
    </w:p>
    <w:p w14:paraId="79A03E4B"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lastRenderedPageBreak/>
        <w:t xml:space="preserve">17.3 - Em qualquer das hipóteses acima, concluído o processo </w:t>
      </w:r>
      <w:r w:rsidR="00174B64" w:rsidRPr="007656A5">
        <w:rPr>
          <w:rFonts w:eastAsia="Calibri"/>
          <w:lang w:eastAsia="en-US"/>
        </w:rPr>
        <w:t>a 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fará o devido apostilamento na ata de registro de preços e informará aos proponentes a nova ordem de registro. </w:t>
      </w:r>
    </w:p>
    <w:p w14:paraId="1382CCAB" w14:textId="77777777" w:rsidR="007656A5" w:rsidRPr="007656A5" w:rsidRDefault="007656A5" w:rsidP="00174B64">
      <w:pPr>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18 - </w:t>
      </w:r>
      <w:r w:rsidRPr="007656A5">
        <w:rPr>
          <w:rFonts w:eastAsia="Calibri"/>
          <w:b/>
          <w:bCs/>
          <w:u w:val="single"/>
          <w:lang w:eastAsia="en-US"/>
        </w:rPr>
        <w:t>DA REVOGAÇÃO DA ATA DE REGISTRO DE PREÇOS</w:t>
      </w:r>
    </w:p>
    <w:p w14:paraId="1BF274B2"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18.1 - A ata de registro de preços poderá ser revogada pela</w:t>
      </w:r>
      <w:r w:rsidRPr="007656A5">
        <w:rPr>
          <w:rFonts w:eastAsia="Calibri"/>
          <w:b/>
          <w:lang w:eastAsia="en-US"/>
        </w:rPr>
        <w:t xml:space="preserve"> </w:t>
      </w:r>
      <w:r w:rsidRPr="007656A5">
        <w:rPr>
          <w:rFonts w:eastAsia="Calibri"/>
          <w:lang w:eastAsia="en-US"/>
        </w:rPr>
        <w:t>PREFEITURA MUNICIPAL DE BO</w:t>
      </w:r>
      <w:r w:rsidR="00315A50">
        <w:rPr>
          <w:rFonts w:eastAsia="Calibri"/>
          <w:lang w:eastAsia="en-US"/>
        </w:rPr>
        <w:t>M JARDIM</w:t>
      </w:r>
      <w:r w:rsidRPr="007656A5">
        <w:rPr>
          <w:rFonts w:eastAsia="Calibri"/>
          <w:lang w:eastAsia="en-US"/>
        </w:rPr>
        <w:t xml:space="preserve"> DE MINAS: </w:t>
      </w:r>
    </w:p>
    <w:p w14:paraId="3F738976"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18.2 - automaticamente: </w:t>
      </w:r>
    </w:p>
    <w:p w14:paraId="4E6D4191"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18.2.1 - por decurso de prazo de vigência; </w:t>
      </w:r>
    </w:p>
    <w:p w14:paraId="50793F60"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18.2.2 - quando não restarem fornecedores registrados. </w:t>
      </w:r>
    </w:p>
    <w:p w14:paraId="56812EB3" w14:textId="77777777"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18.3 – pela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quando caracterizado o interesse público. </w:t>
      </w:r>
    </w:p>
    <w:p w14:paraId="34E9674A" w14:textId="77777777" w:rsidR="007656A5" w:rsidRPr="007656A5" w:rsidRDefault="007656A5" w:rsidP="00174B64">
      <w:pPr>
        <w:spacing w:before="240" w:line="276" w:lineRule="auto"/>
        <w:jc w:val="both"/>
        <w:rPr>
          <w:rFonts w:eastAsia="Calibri"/>
          <w:b/>
          <w:lang w:eastAsia="en-US"/>
        </w:rPr>
      </w:pPr>
      <w:r w:rsidRPr="007656A5">
        <w:rPr>
          <w:rFonts w:eastAsia="Calibri"/>
          <w:b/>
          <w:lang w:eastAsia="en-US"/>
        </w:rPr>
        <w:t>19. DO REAJUSTAMENTO EM SENTIDO GERAL</w:t>
      </w:r>
    </w:p>
    <w:p w14:paraId="792C48B0" w14:textId="77777777" w:rsidR="007656A5" w:rsidRPr="007656A5" w:rsidRDefault="007656A5" w:rsidP="00F74876">
      <w:pPr>
        <w:numPr>
          <w:ilvl w:val="0"/>
          <w:numId w:val="10"/>
        </w:numPr>
        <w:spacing w:before="240" w:line="276" w:lineRule="auto"/>
        <w:ind w:left="0"/>
        <w:jc w:val="both"/>
        <w:rPr>
          <w:rFonts w:eastAsia="Calibri"/>
          <w:vanish/>
          <w:lang w:eastAsia="en-US"/>
        </w:rPr>
      </w:pPr>
    </w:p>
    <w:p w14:paraId="32ED7ABB" w14:textId="77777777" w:rsidR="007656A5" w:rsidRPr="007656A5" w:rsidRDefault="007656A5" w:rsidP="00F74876">
      <w:pPr>
        <w:numPr>
          <w:ilvl w:val="0"/>
          <w:numId w:val="10"/>
        </w:numPr>
        <w:spacing w:before="240" w:line="276" w:lineRule="auto"/>
        <w:ind w:left="0"/>
        <w:jc w:val="both"/>
        <w:rPr>
          <w:rFonts w:eastAsia="Calibri"/>
          <w:vanish/>
          <w:lang w:eastAsia="en-US"/>
        </w:rPr>
      </w:pPr>
    </w:p>
    <w:p w14:paraId="5B8A15E6" w14:textId="77777777" w:rsidR="007656A5" w:rsidRPr="007656A5" w:rsidRDefault="007656A5" w:rsidP="00F74876">
      <w:pPr>
        <w:numPr>
          <w:ilvl w:val="0"/>
          <w:numId w:val="10"/>
        </w:numPr>
        <w:spacing w:before="240" w:line="276" w:lineRule="auto"/>
        <w:ind w:left="0"/>
        <w:jc w:val="both"/>
        <w:rPr>
          <w:rFonts w:eastAsia="Calibri"/>
          <w:vanish/>
          <w:lang w:eastAsia="en-US"/>
        </w:rPr>
      </w:pPr>
    </w:p>
    <w:p w14:paraId="5B76FAB6" w14:textId="77777777" w:rsidR="007656A5" w:rsidRPr="007656A5" w:rsidRDefault="007656A5" w:rsidP="00F74876">
      <w:pPr>
        <w:numPr>
          <w:ilvl w:val="0"/>
          <w:numId w:val="10"/>
        </w:numPr>
        <w:spacing w:before="240" w:line="276" w:lineRule="auto"/>
        <w:ind w:left="0"/>
        <w:jc w:val="both"/>
        <w:rPr>
          <w:rFonts w:eastAsia="Calibri"/>
          <w:vanish/>
          <w:lang w:eastAsia="en-US"/>
        </w:rPr>
      </w:pPr>
    </w:p>
    <w:p w14:paraId="7E7CF001" w14:textId="77777777"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1A10590A" w14:textId="77777777"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19.2. Comprovado a redução dos preços praticados no mercado, o MUNICÍPIO DE BO</w:t>
      </w:r>
      <w:r w:rsidR="006F00DE">
        <w:rPr>
          <w:rFonts w:eastAsia="Calibri"/>
          <w:lang w:eastAsia="en-US"/>
        </w:rPr>
        <w:t>M JARDIM</w:t>
      </w:r>
      <w:r w:rsidRPr="007656A5">
        <w:rPr>
          <w:rFonts w:eastAsia="Calibri"/>
          <w:lang w:eastAsia="en-US"/>
        </w:rPr>
        <w:t xml:space="preserve"> DE MINAS convocará a empresa vencedora para, após negociação, redefinir os percentuais e alterar a </w:t>
      </w:r>
      <w:r w:rsidRPr="007656A5">
        <w:rPr>
          <w:rFonts w:eastAsia="Calibri"/>
          <w:b/>
          <w:bCs/>
          <w:lang w:eastAsia="en-US"/>
        </w:rPr>
        <w:t>ATA DE REGISTRO DE PREÇOS - ANEXO III</w:t>
      </w:r>
      <w:r w:rsidRPr="007656A5">
        <w:rPr>
          <w:rFonts w:eastAsia="Calibri"/>
          <w:lang w:eastAsia="en-US"/>
        </w:rPr>
        <w:t xml:space="preserve">. </w:t>
      </w:r>
    </w:p>
    <w:p w14:paraId="0034A616" w14:textId="77777777"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19.3. As demais regras </w:t>
      </w:r>
      <w:r w:rsidRPr="007656A5">
        <w:rPr>
          <w:rFonts w:eastAsia="Arial"/>
          <w:lang w:eastAsia="en-US"/>
        </w:rPr>
        <w:t>acerca</w:t>
      </w:r>
      <w:r w:rsidRPr="007656A5">
        <w:rPr>
          <w:rFonts w:eastAsia="Calibri"/>
          <w:lang w:eastAsia="en-US"/>
        </w:rPr>
        <w:t xml:space="preserve"> do reajustamento em sentido geral do valor contratual são as estabelecidas no Termo de Referência, anexo a este Edital.</w:t>
      </w:r>
    </w:p>
    <w:p w14:paraId="7ED4381C" w14:textId="77777777" w:rsidR="007656A5" w:rsidRPr="007656A5" w:rsidRDefault="007656A5" w:rsidP="00174B64">
      <w:pPr>
        <w:keepNext/>
        <w:keepLines/>
        <w:tabs>
          <w:tab w:val="left" w:pos="567"/>
        </w:tabs>
        <w:spacing w:before="240" w:line="276" w:lineRule="auto"/>
        <w:jc w:val="both"/>
        <w:outlineLvl w:val="0"/>
        <w:rPr>
          <w:b/>
          <w:bCs/>
        </w:rPr>
      </w:pPr>
      <w:r w:rsidRPr="007656A5">
        <w:rPr>
          <w:b/>
          <w:bCs/>
        </w:rPr>
        <w:t>20. DO RECEBIMENTO DO OBJETO E DA FISCALIZAÇÃO</w:t>
      </w:r>
    </w:p>
    <w:p w14:paraId="2E798B20"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20.1. Os critérios de recebimento e aceitação do objeto e de fiscalização estão previstos no Termo de Referência.</w:t>
      </w:r>
    </w:p>
    <w:p w14:paraId="07DB23B8" w14:textId="77777777" w:rsidR="007656A5" w:rsidRPr="007656A5" w:rsidRDefault="007656A5" w:rsidP="00174B64">
      <w:pPr>
        <w:keepNext/>
        <w:keepLines/>
        <w:spacing w:before="240" w:line="276" w:lineRule="auto"/>
        <w:jc w:val="both"/>
        <w:outlineLvl w:val="0"/>
        <w:rPr>
          <w:b/>
          <w:bCs/>
          <w:lang w:eastAsia="en-US"/>
        </w:rPr>
      </w:pPr>
      <w:r w:rsidRPr="007656A5">
        <w:rPr>
          <w:b/>
          <w:bCs/>
          <w:lang w:eastAsia="en-US"/>
        </w:rPr>
        <w:t>21. DAS OBRIGAÇÕES DA CONTRATANTE E DA CONTRATADA</w:t>
      </w:r>
    </w:p>
    <w:p w14:paraId="7CF5FC31" w14:textId="77777777" w:rsidR="007656A5" w:rsidRPr="007656A5" w:rsidRDefault="007656A5" w:rsidP="00174B64">
      <w:pPr>
        <w:spacing w:before="240" w:line="276" w:lineRule="auto"/>
        <w:jc w:val="both"/>
        <w:rPr>
          <w:rFonts w:eastAsia="Calibri"/>
          <w:b/>
          <w:lang w:eastAsia="en-US"/>
        </w:rPr>
      </w:pPr>
      <w:r w:rsidRPr="007656A5">
        <w:rPr>
          <w:rFonts w:eastAsia="Calibri"/>
          <w:lang w:eastAsia="en-US"/>
        </w:rPr>
        <w:t>21.1. As obrigações da Contratante e da Contratada são as estabelecidas no Termo de Referência.</w:t>
      </w:r>
      <w:r w:rsidRPr="007656A5">
        <w:rPr>
          <w:rFonts w:eastAsia="Calibri"/>
          <w:b/>
          <w:lang w:eastAsia="en-US"/>
        </w:rPr>
        <w:t xml:space="preserve"> </w:t>
      </w:r>
    </w:p>
    <w:p w14:paraId="03D8E668" w14:textId="77777777" w:rsidR="007656A5" w:rsidRPr="007656A5" w:rsidRDefault="007656A5" w:rsidP="00174B64">
      <w:pPr>
        <w:keepNext/>
        <w:keepLines/>
        <w:tabs>
          <w:tab w:val="left" w:pos="567"/>
        </w:tabs>
        <w:spacing w:before="240" w:line="276" w:lineRule="auto"/>
        <w:jc w:val="both"/>
        <w:outlineLvl w:val="0"/>
        <w:rPr>
          <w:b/>
          <w:bCs/>
        </w:rPr>
      </w:pPr>
      <w:r w:rsidRPr="007656A5">
        <w:rPr>
          <w:b/>
          <w:bCs/>
        </w:rPr>
        <w:lastRenderedPageBreak/>
        <w:t>22. DO PAGAMENTO</w:t>
      </w:r>
    </w:p>
    <w:p w14:paraId="330BC7F9"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22.1. As regras acerca do pagamento são as estabelecidas no Termo de Referência, anexo a este Edital.</w:t>
      </w:r>
    </w:p>
    <w:p w14:paraId="66036B07" w14:textId="77777777" w:rsidR="007656A5" w:rsidRPr="007656A5" w:rsidRDefault="007656A5" w:rsidP="00174B64">
      <w:pPr>
        <w:keepNext/>
        <w:keepLines/>
        <w:tabs>
          <w:tab w:val="left" w:pos="567"/>
        </w:tabs>
        <w:spacing w:before="240" w:line="276" w:lineRule="auto"/>
        <w:jc w:val="both"/>
        <w:outlineLvl w:val="0"/>
        <w:rPr>
          <w:b/>
          <w:bCs/>
        </w:rPr>
      </w:pPr>
      <w:r w:rsidRPr="007656A5">
        <w:rPr>
          <w:b/>
          <w:bCs/>
        </w:rPr>
        <w:t>23. DAS SANÇÕES ADMINISTRATIVAS.</w:t>
      </w:r>
    </w:p>
    <w:p w14:paraId="2C2DE800"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 Comete infração administrativa, nos termos da Lei nº 10.520, de 2002, o licitante/adjudicatário que: </w:t>
      </w:r>
    </w:p>
    <w:p w14:paraId="782A1686"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23.1.1. não assinar a ata de registro de preço, termo de contrato ou aceitar/retirar o instrumento equivalente, quando convocado dentro do prazo de validade da proposta;</w:t>
      </w:r>
    </w:p>
    <w:p w14:paraId="01AEFA4F"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23.1.2. apresentar documentação falsa;</w:t>
      </w:r>
    </w:p>
    <w:p w14:paraId="30C56445"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23.1.3. deixar de entregar os documentos exigidos no certame;</w:t>
      </w:r>
    </w:p>
    <w:p w14:paraId="1FA46E0F" w14:textId="77777777" w:rsidR="007656A5" w:rsidRPr="007656A5" w:rsidRDefault="007656A5" w:rsidP="00174B64">
      <w:pPr>
        <w:spacing w:before="240" w:line="276" w:lineRule="auto"/>
        <w:jc w:val="both"/>
        <w:rPr>
          <w:rFonts w:eastAsia="Calibri"/>
          <w:lang w:eastAsia="en-US"/>
        </w:rPr>
      </w:pPr>
      <w:r w:rsidRPr="007656A5">
        <w:rPr>
          <w:rFonts w:eastAsia="Calibri"/>
          <w:shd w:val="clear" w:color="auto" w:fill="FFFFFF"/>
          <w:lang w:eastAsia="en-US"/>
        </w:rPr>
        <w:t xml:space="preserve">23.1.4. </w:t>
      </w:r>
      <w:r w:rsidRPr="007656A5">
        <w:rPr>
          <w:rFonts w:eastAsia="Calibri"/>
          <w:lang w:eastAsia="en-US"/>
        </w:rPr>
        <w:t>ensejar o retardamento da execução do objeto;</w:t>
      </w:r>
    </w:p>
    <w:p w14:paraId="021EE868"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lang w:eastAsia="en-US"/>
        </w:rPr>
        <w:t xml:space="preserve">23.1.5. </w:t>
      </w:r>
      <w:r w:rsidRPr="007656A5">
        <w:rPr>
          <w:rFonts w:eastAsia="Calibri"/>
          <w:shd w:val="clear" w:color="auto" w:fill="FFFFFF"/>
          <w:lang w:eastAsia="en-US"/>
        </w:rPr>
        <w:t>não mantiver a proposta;</w:t>
      </w:r>
    </w:p>
    <w:p w14:paraId="76C67EAC"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23.1.6. cometer fraude fiscal;</w:t>
      </w:r>
    </w:p>
    <w:p w14:paraId="37F682B9"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23.1.7. comportar-se de modo inidôneo;</w:t>
      </w:r>
    </w:p>
    <w:p w14:paraId="0701D5E4"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23.2. As sanções do item acima também se aplicam aos integrantes do cadastro de reserva, em pregão para registro de preços que, convocados, não honrarem o compromisso assumido injustificadamente. </w:t>
      </w:r>
    </w:p>
    <w:p w14:paraId="6C7747C5"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37093665"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 O licitante/adjudicatário que cometer qualquer das infrações discriminadas nos subitens anteriores ficará sujeito, sem prejuízo da responsabilidade civil e criminal, às seguintes sanções: </w:t>
      </w:r>
    </w:p>
    <w:p w14:paraId="777894D5"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23.4.1. Advertência por faltas leves, assim entendidas como aquelas que não acarretarem prejuízos significativos ao objeto da contratação;</w:t>
      </w:r>
    </w:p>
    <w:p w14:paraId="67F2AEE8"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23.4.2. Multa de 20% (vinte por cento) sobre o valor estimado do(s) item(s) prejudicado(s) pela conduta do licitante;</w:t>
      </w:r>
    </w:p>
    <w:p w14:paraId="642CDA1D"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23.4.3. Suspensão de licitar e impedimento de contratar com o órgão, entidade ou unidade administrativa pela qual a Administração Pública opera e atua concretamente, pelo prazo de até dois anos;</w:t>
      </w:r>
    </w:p>
    <w:p w14:paraId="27B87097"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23.4.5. Impedimento de licitar e de contratar com a </w:t>
      </w:r>
      <w:r w:rsidRPr="007656A5">
        <w:rPr>
          <w:rFonts w:eastAsia="Calibri"/>
          <w:b/>
          <w:shd w:val="clear" w:color="auto" w:fill="FFFFFF"/>
          <w:lang w:eastAsia="en-US"/>
        </w:rPr>
        <w:t>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pelo prazo de até cinco anos;</w:t>
      </w:r>
    </w:p>
    <w:p w14:paraId="69C41377"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22BA86E"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23.5. A penalidade de multa pode ser aplicada cumulativamente com as demais sanções.</w:t>
      </w:r>
    </w:p>
    <w:p w14:paraId="7FE94286"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2AA0238"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3F23FBC8"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627EEE89"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23.9. Caso o valor da multa não seja suficiente para cobrir os prejuízos causados pela conduta do licitante, 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xml:space="preserve"> poderá cobrar o valor remanescente judicialmente, conforme artigo 419 do Código Civil.</w:t>
      </w:r>
    </w:p>
    <w:p w14:paraId="3A91F787"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0CD1D641" w14:textId="77777777"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23.11. A autoridade competente, na aplicação das sanções, levará em consideração a gravidade da conduta do infrator, o caráter educativo da pena, bem como o dano causado à Administração, observado o princípio da proporcionalidade.</w:t>
      </w:r>
    </w:p>
    <w:p w14:paraId="691537C7" w14:textId="77777777" w:rsidR="00315A50" w:rsidRDefault="007656A5" w:rsidP="00315A50">
      <w:pPr>
        <w:spacing w:before="240" w:line="276" w:lineRule="auto"/>
        <w:jc w:val="both"/>
        <w:rPr>
          <w:rFonts w:eastAsia="Calibri"/>
          <w:lang w:eastAsia="en-US"/>
        </w:rPr>
      </w:pPr>
      <w:r w:rsidRPr="007656A5">
        <w:rPr>
          <w:rFonts w:eastAsia="Calibri"/>
          <w:shd w:val="clear" w:color="auto" w:fill="FFFFFF"/>
          <w:lang w:eastAsia="en-US"/>
        </w:rPr>
        <w:lastRenderedPageBreak/>
        <w:t>23.12. As sanções por atos praticados no decorrer da contratação estão previstas no Termo de Referência.</w:t>
      </w:r>
      <w:r w:rsidRPr="007656A5">
        <w:rPr>
          <w:rFonts w:eastAsia="Calibri"/>
          <w:lang w:eastAsia="en-US"/>
        </w:rPr>
        <w:t xml:space="preserve"> </w:t>
      </w:r>
    </w:p>
    <w:p w14:paraId="6E09C806" w14:textId="77777777" w:rsidR="007656A5" w:rsidRPr="00315A50" w:rsidRDefault="007656A5" w:rsidP="00315A50">
      <w:pPr>
        <w:spacing w:before="240" w:line="276" w:lineRule="auto"/>
        <w:jc w:val="both"/>
        <w:rPr>
          <w:rFonts w:eastAsia="Calibri"/>
          <w:shd w:val="clear" w:color="auto" w:fill="FFFFFF"/>
          <w:lang w:eastAsia="en-US"/>
        </w:rPr>
      </w:pPr>
      <w:r w:rsidRPr="007656A5">
        <w:rPr>
          <w:rFonts w:eastAsia="Calibri"/>
          <w:b/>
          <w:lang w:eastAsia="en-US"/>
        </w:rPr>
        <w:t>24. DAS DISPOSIÇÕES GERAIS</w:t>
      </w:r>
    </w:p>
    <w:p w14:paraId="084B7C41" w14:textId="77777777" w:rsidR="007656A5" w:rsidRPr="007656A5" w:rsidRDefault="007656A5" w:rsidP="00315A50">
      <w:pPr>
        <w:spacing w:before="240" w:line="276" w:lineRule="auto"/>
        <w:jc w:val="both"/>
        <w:rPr>
          <w:rFonts w:eastAsia="Calibri"/>
          <w:lang w:eastAsia="en-US"/>
        </w:rPr>
      </w:pPr>
      <w:r w:rsidRPr="007656A5">
        <w:rPr>
          <w:rFonts w:eastAsia="Calibri"/>
          <w:lang w:eastAsia="en-US"/>
        </w:rPr>
        <w:t>24.1. Da sessão pública do Pregão divulgar-se-á Ata no sistema eletrônico.</w:t>
      </w:r>
    </w:p>
    <w:p w14:paraId="52EA76A5"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24.2.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Pr>
          <w:rFonts w:eastAsia="Calibri"/>
          <w:lang w:eastAsia="en-US"/>
        </w:rPr>
        <w:t>a Pregoeira</w:t>
      </w:r>
      <w:r w:rsidRPr="007656A5">
        <w:rPr>
          <w:rFonts w:eastAsia="Calibri"/>
          <w:lang w:eastAsia="en-US"/>
        </w:rPr>
        <w:t xml:space="preserve">.  </w:t>
      </w:r>
    </w:p>
    <w:p w14:paraId="07D67827"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24.3. Todas as referências de tempo no Edital, no aviso e durante a sessão pública observarão o horário de Brasília – DF.</w:t>
      </w:r>
    </w:p>
    <w:p w14:paraId="49CC2C56"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24.4. No julgamento das propostas e da habilitação</w:t>
      </w:r>
      <w:r w:rsidR="00661981">
        <w:rPr>
          <w:rFonts w:eastAsia="Calibri"/>
          <w:lang w:eastAsia="en-US"/>
        </w:rPr>
        <w:t>, a Pregoeira</w:t>
      </w:r>
      <w:r w:rsidRPr="007656A5">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8CDB39D"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24.5. A homologação do resultado desta licitação não implicará direito à contratação.</w:t>
      </w:r>
    </w:p>
    <w:p w14:paraId="467055BE"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24.6. As normas disciplinadoras da licitação serão sempre interpretadas em favor da ampliação da disputa entre os interessados, desde que não comprometam o interesse da Administração, o princípio da isonomia, a finalidade e a segurança da contratação. </w:t>
      </w:r>
    </w:p>
    <w:p w14:paraId="5E962D58"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24.7. Os licitantes assumem todos os custos de preparação e apresentação de suas propostas e a Administração não será, em nenhum caso, responsável por esses custos, independentemente da condução ou do resultado do processo licitatório.</w:t>
      </w:r>
    </w:p>
    <w:p w14:paraId="42566235" w14:textId="77777777" w:rsidR="007656A5" w:rsidRPr="009143D4" w:rsidRDefault="007656A5" w:rsidP="00174B64">
      <w:pPr>
        <w:spacing w:before="240" w:line="276" w:lineRule="auto"/>
        <w:jc w:val="both"/>
        <w:rPr>
          <w:rFonts w:eastAsia="Calibri"/>
          <w:lang w:eastAsia="en-US"/>
        </w:rPr>
      </w:pPr>
      <w:r w:rsidRPr="009143D4">
        <w:rPr>
          <w:rFonts w:eastAsia="Calibri"/>
          <w:lang w:eastAsia="en-US"/>
        </w:rPr>
        <w:t>24.8. Na contagem dos prazos estabelecidos neste Edital e seus Anexos, excluir-se-á o dia do início e incluir-se-á o do vencimento. Só se iniciam e vencem os prazos em dias de expediente na Administração.</w:t>
      </w:r>
    </w:p>
    <w:p w14:paraId="070271E9" w14:textId="77777777" w:rsidR="007656A5" w:rsidRPr="009143D4" w:rsidRDefault="007656A5" w:rsidP="009143D4">
      <w:pPr>
        <w:spacing w:before="240" w:after="240" w:line="276" w:lineRule="auto"/>
        <w:jc w:val="both"/>
        <w:rPr>
          <w:rFonts w:eastAsia="Calibri"/>
          <w:lang w:eastAsia="en-US"/>
        </w:rPr>
      </w:pPr>
      <w:r w:rsidRPr="009143D4">
        <w:rPr>
          <w:rFonts w:eastAsia="Calibri"/>
          <w:lang w:eastAsia="en-US"/>
        </w:rPr>
        <w:t>24.9. O desatendimento de exigências formais não essenciais não importará o afastamento do licitante, desde que seja possível o aproveitamento do ato, observados os princípios da isonomia e do interesse público.</w:t>
      </w:r>
    </w:p>
    <w:p w14:paraId="03D8A548" w14:textId="77777777" w:rsidR="007656A5" w:rsidRPr="009143D4" w:rsidRDefault="007656A5" w:rsidP="009143D4">
      <w:pPr>
        <w:spacing w:after="240" w:line="276" w:lineRule="auto"/>
        <w:jc w:val="both"/>
        <w:rPr>
          <w:rFonts w:eastAsia="Calibri"/>
          <w:lang w:eastAsia="en-US"/>
        </w:rPr>
      </w:pPr>
      <w:r w:rsidRPr="009143D4">
        <w:rPr>
          <w:rFonts w:eastAsia="Calibri"/>
          <w:lang w:eastAsia="en-US"/>
        </w:rPr>
        <w:t>24.10. Em caso de divergência entre disposições deste Edital e de seus anexos ou demais peças que compõem o processo, prevalecerá as deste Edital.</w:t>
      </w:r>
    </w:p>
    <w:p w14:paraId="29496006" w14:textId="77777777" w:rsidR="007656A5" w:rsidRPr="009143D4" w:rsidRDefault="007656A5" w:rsidP="009143D4">
      <w:pPr>
        <w:spacing w:after="240" w:line="276" w:lineRule="auto"/>
        <w:jc w:val="both"/>
        <w:rPr>
          <w:rFonts w:eastAsia="Calibri"/>
          <w:lang w:eastAsia="en-US"/>
        </w:rPr>
      </w:pPr>
      <w:r w:rsidRPr="009143D4">
        <w:rPr>
          <w:rFonts w:eastAsia="Calibri"/>
          <w:lang w:eastAsia="en-US"/>
        </w:rPr>
        <w:lastRenderedPageBreak/>
        <w:t xml:space="preserve">24.11. O Edital está disponibilizado, na íntegra, no endereço eletrônico </w:t>
      </w:r>
      <w:hyperlink r:id="rId13" w:history="1">
        <w:r w:rsidR="00315A50" w:rsidRPr="009143D4">
          <w:rPr>
            <w:rStyle w:val="Hyperlink"/>
            <w:rFonts w:eastAsia="Calibri"/>
            <w:lang w:eastAsia="en-US"/>
          </w:rPr>
          <w:t>www.bomjardimdeminas.mg.gov.com.br</w:t>
        </w:r>
      </w:hyperlink>
      <w:r w:rsidRPr="009143D4">
        <w:rPr>
          <w:rFonts w:eastAsia="Calibri"/>
          <w:lang w:eastAsia="en-US"/>
        </w:rPr>
        <w:t>, e também poderão ser lidos e/ou obtidos no endereço na</w:t>
      </w:r>
      <w:r w:rsidRPr="009143D4">
        <w:rPr>
          <w:rFonts w:eastAsia="Calibri"/>
          <w:b/>
          <w:lang w:eastAsia="en-US"/>
        </w:rPr>
        <w:t xml:space="preserve"> </w:t>
      </w:r>
      <w:r w:rsidR="00315A50" w:rsidRPr="009143D4">
        <w:rPr>
          <w:rFonts w:eastAsia="Calibri"/>
          <w:lang w:eastAsia="en-US"/>
        </w:rPr>
        <w:t>Avenida Dom Silvério</w:t>
      </w:r>
      <w:r w:rsidRPr="009143D4">
        <w:rPr>
          <w:rFonts w:eastAsia="Calibri"/>
          <w:lang w:eastAsia="en-US"/>
        </w:rPr>
        <w:t>,</w:t>
      </w:r>
      <w:r w:rsidR="00315A50" w:rsidRPr="009143D4">
        <w:rPr>
          <w:rFonts w:eastAsia="Calibri"/>
          <w:lang w:eastAsia="en-US"/>
        </w:rPr>
        <w:t xml:space="preserve"> 170</w:t>
      </w:r>
      <w:r w:rsidRPr="009143D4">
        <w:rPr>
          <w:rFonts w:eastAsia="Calibri"/>
          <w:lang w:eastAsia="en-US"/>
        </w:rPr>
        <w:t xml:space="preserve"> – Centro – CEP: 373</w:t>
      </w:r>
      <w:r w:rsidR="00315A50" w:rsidRPr="009143D4">
        <w:rPr>
          <w:rFonts w:eastAsia="Calibri"/>
          <w:lang w:eastAsia="en-US"/>
        </w:rPr>
        <w:t>1</w:t>
      </w:r>
      <w:r w:rsidRPr="009143D4">
        <w:rPr>
          <w:rFonts w:eastAsia="Calibri"/>
          <w:lang w:eastAsia="en-US"/>
        </w:rPr>
        <w:t>0-</w:t>
      </w:r>
      <w:r w:rsidR="00315A50" w:rsidRPr="009143D4">
        <w:rPr>
          <w:rFonts w:eastAsia="Calibri"/>
          <w:lang w:eastAsia="en-US"/>
        </w:rPr>
        <w:t>000, nos</w:t>
      </w:r>
      <w:r w:rsidRPr="009143D4">
        <w:rPr>
          <w:rFonts w:eastAsia="Calibri"/>
          <w:lang w:eastAsia="en-US"/>
        </w:rPr>
        <w:t xml:space="preserve"> dias úteis, n</w:t>
      </w:r>
      <w:r w:rsidR="00315A50" w:rsidRPr="009143D4">
        <w:rPr>
          <w:rFonts w:eastAsia="Calibri"/>
          <w:lang w:eastAsia="en-US"/>
        </w:rPr>
        <w:t>o horário das 8 horas às 16</w:t>
      </w:r>
      <w:r w:rsidRPr="009143D4">
        <w:rPr>
          <w:rFonts w:eastAsia="Calibri"/>
          <w:lang w:eastAsia="en-US"/>
        </w:rPr>
        <w:t xml:space="preserve"> horas, mesmo endereço e período no qual os autos do processo administrativo permanecerão com vista franqueada aos interessados.</w:t>
      </w:r>
    </w:p>
    <w:p w14:paraId="7EF587BD" w14:textId="77777777" w:rsidR="009143D4" w:rsidRPr="009143D4" w:rsidRDefault="009143D4" w:rsidP="009143D4">
      <w:pPr>
        <w:pStyle w:val="Ttulo11"/>
        <w:spacing w:after="240" w:line="276" w:lineRule="auto"/>
        <w:ind w:left="0" w:right="7"/>
        <w:jc w:val="both"/>
        <w:rPr>
          <w:rFonts w:ascii="Times New Roman" w:hAnsi="Times New Roman" w:cs="Times New Roman"/>
          <w:b w:val="0"/>
          <w:sz w:val="24"/>
          <w:szCs w:val="24"/>
        </w:rPr>
      </w:pPr>
      <w:r w:rsidRPr="009143D4">
        <w:rPr>
          <w:rFonts w:ascii="Times New Roman" w:hAnsi="Times New Roman" w:cs="Times New Roman"/>
          <w:b w:val="0"/>
          <w:sz w:val="24"/>
          <w:szCs w:val="24"/>
        </w:rPr>
        <w:t xml:space="preserve">24.12. Os pedidos de esclarecimentos sobre o edital poderão ser encaminhados para o </w:t>
      </w:r>
      <w:r w:rsidRPr="009143D4">
        <w:rPr>
          <w:rFonts w:ascii="Times New Roman" w:hAnsi="Times New Roman" w:cs="Times New Roman"/>
          <w:b w:val="0"/>
          <w:i/>
          <w:sz w:val="24"/>
          <w:szCs w:val="24"/>
        </w:rPr>
        <w:t xml:space="preserve">e-mail </w:t>
      </w:r>
      <w:hyperlink r:id="rId14">
        <w:r w:rsidRPr="009143D4">
          <w:rPr>
            <w:rFonts w:ascii="Times New Roman" w:hAnsi="Times New Roman" w:cs="Times New Roman"/>
            <w:b w:val="0"/>
            <w:sz w:val="24"/>
            <w:szCs w:val="24"/>
          </w:rPr>
          <w:t xml:space="preserve">licitacao@bocainademinas.mg.gov.br </w:t>
        </w:r>
      </w:hyperlink>
      <w:r w:rsidRPr="009143D4">
        <w:rPr>
          <w:rFonts w:ascii="Times New Roman" w:hAnsi="Times New Roman" w:cs="Times New Roman"/>
          <w:b w:val="0"/>
          <w:sz w:val="24"/>
          <w:szCs w:val="24"/>
        </w:rPr>
        <w:t xml:space="preserve">ou protocolados no Setor de Licitação, em </w:t>
      </w:r>
      <w:r w:rsidRPr="009143D4">
        <w:rPr>
          <w:rFonts w:ascii="Times New Roman" w:hAnsi="Times New Roman" w:cs="Times New Roman"/>
          <w:b w:val="0"/>
          <w:sz w:val="24"/>
          <w:szCs w:val="24"/>
          <w:u w:val="single"/>
        </w:rPr>
        <w:t>até 3 (três) dias úteis antes da data marcada para abertura das</w:t>
      </w:r>
      <w:r w:rsidRPr="009143D4">
        <w:rPr>
          <w:rFonts w:ascii="Times New Roman" w:hAnsi="Times New Roman" w:cs="Times New Roman"/>
          <w:b w:val="0"/>
          <w:spacing w:val="-6"/>
          <w:sz w:val="24"/>
          <w:szCs w:val="24"/>
          <w:u w:val="single"/>
        </w:rPr>
        <w:t xml:space="preserve"> </w:t>
      </w:r>
      <w:r w:rsidRPr="009143D4">
        <w:rPr>
          <w:rFonts w:ascii="Times New Roman" w:hAnsi="Times New Roman" w:cs="Times New Roman"/>
          <w:b w:val="0"/>
          <w:sz w:val="24"/>
          <w:szCs w:val="24"/>
          <w:u w:val="single"/>
        </w:rPr>
        <w:t>propostas de acordo com o art. 23 do Decreto Federal 10.024/2019</w:t>
      </w:r>
      <w:r w:rsidRPr="009143D4">
        <w:rPr>
          <w:rFonts w:ascii="Times New Roman" w:hAnsi="Times New Roman" w:cs="Times New Roman"/>
          <w:b w:val="0"/>
          <w:sz w:val="24"/>
          <w:szCs w:val="24"/>
        </w:rPr>
        <w:t>.</w:t>
      </w:r>
    </w:p>
    <w:p w14:paraId="2C655B64" w14:textId="77777777" w:rsidR="009143D4" w:rsidRPr="009143D4" w:rsidRDefault="009143D4" w:rsidP="009143D4">
      <w:pPr>
        <w:pStyle w:val="PargrafodaLista"/>
        <w:tabs>
          <w:tab w:val="left" w:pos="687"/>
        </w:tabs>
        <w:spacing w:after="240" w:line="276" w:lineRule="auto"/>
        <w:ind w:left="0" w:right="7"/>
        <w:rPr>
          <w:rFonts w:ascii="Times New Roman" w:hAnsi="Times New Roman" w:cs="Times New Roman"/>
          <w:sz w:val="24"/>
          <w:szCs w:val="24"/>
          <w:lang w:val="pt-BR"/>
        </w:rPr>
      </w:pPr>
      <w:r w:rsidRPr="009143D4">
        <w:rPr>
          <w:rFonts w:ascii="Times New Roman" w:hAnsi="Times New Roman" w:cs="Times New Roman"/>
          <w:sz w:val="24"/>
          <w:szCs w:val="24"/>
          <w:lang w:val="pt-BR"/>
        </w:rPr>
        <w:t xml:space="preserve">24.12.1. - As respostas da Pregoeira às solicitações de esclarecimentos serão encaminhadas por </w:t>
      </w:r>
      <w:r w:rsidRPr="009143D4">
        <w:rPr>
          <w:rFonts w:ascii="Times New Roman" w:hAnsi="Times New Roman" w:cs="Times New Roman"/>
          <w:i/>
          <w:sz w:val="24"/>
          <w:szCs w:val="24"/>
          <w:lang w:val="pt-BR"/>
        </w:rPr>
        <w:t>e-mail</w:t>
      </w:r>
      <w:r w:rsidRPr="009143D4">
        <w:rPr>
          <w:rFonts w:ascii="Times New Roman" w:hAnsi="Times New Roman" w:cs="Times New Roman"/>
          <w:sz w:val="24"/>
          <w:szCs w:val="24"/>
          <w:lang w:val="pt-BR"/>
        </w:rPr>
        <w:t xml:space="preserve">, e disponibilizadas nos </w:t>
      </w:r>
      <w:r w:rsidRPr="009143D4">
        <w:rPr>
          <w:rFonts w:ascii="Times New Roman" w:hAnsi="Times New Roman" w:cs="Times New Roman"/>
          <w:i/>
          <w:sz w:val="24"/>
          <w:szCs w:val="24"/>
          <w:lang w:val="pt-BR"/>
        </w:rPr>
        <w:t xml:space="preserve">sites </w:t>
      </w:r>
      <w:hyperlink r:id="rId15" w:history="1">
        <w:r w:rsidRPr="009143D4">
          <w:rPr>
            <w:rStyle w:val="Hyperlink"/>
            <w:rFonts w:ascii="Times New Roman" w:hAnsi="Times New Roman" w:cs="Times New Roman"/>
            <w:sz w:val="24"/>
            <w:szCs w:val="24"/>
            <w:lang w:val="pt-BR"/>
          </w:rPr>
          <w:t>www.bocainademinas.mg.gov.br</w:t>
        </w:r>
      </w:hyperlink>
      <w:r w:rsidRPr="009143D4">
        <w:rPr>
          <w:rFonts w:ascii="Times New Roman" w:hAnsi="Times New Roman" w:cs="Times New Roman"/>
          <w:sz w:val="24"/>
          <w:szCs w:val="24"/>
          <w:lang w:val="pt-BR"/>
        </w:rPr>
        <w:t xml:space="preserve"> e </w:t>
      </w:r>
      <w:hyperlink r:id="rId16" w:history="1">
        <w:r w:rsidRPr="009143D4">
          <w:rPr>
            <w:rStyle w:val="Hyperlink"/>
            <w:rFonts w:ascii="Times New Roman" w:hAnsi="Times New Roman" w:cs="Times New Roman"/>
            <w:sz w:val="24"/>
            <w:szCs w:val="24"/>
            <w:lang w:val="pt-BR"/>
          </w:rPr>
          <w:t>www.bbmnetlicitacoes.com.br</w:t>
        </w:r>
      </w:hyperlink>
      <w:r w:rsidRPr="009143D4">
        <w:rPr>
          <w:rFonts w:ascii="Times New Roman" w:hAnsi="Times New Roman" w:cs="Times New Roman"/>
          <w:sz w:val="24"/>
          <w:szCs w:val="24"/>
          <w:lang w:val="pt-BR"/>
        </w:rPr>
        <w:t>, ficando acessíveis a todos os</w:t>
      </w:r>
      <w:r w:rsidRPr="009143D4">
        <w:rPr>
          <w:rFonts w:ascii="Times New Roman" w:hAnsi="Times New Roman" w:cs="Times New Roman"/>
          <w:spacing w:val="-11"/>
          <w:sz w:val="24"/>
          <w:szCs w:val="24"/>
          <w:lang w:val="pt-BR"/>
        </w:rPr>
        <w:t xml:space="preserve"> </w:t>
      </w:r>
      <w:r w:rsidRPr="009143D4">
        <w:rPr>
          <w:rFonts w:ascii="Times New Roman" w:hAnsi="Times New Roman" w:cs="Times New Roman"/>
          <w:sz w:val="24"/>
          <w:szCs w:val="24"/>
          <w:lang w:val="pt-BR"/>
        </w:rPr>
        <w:t>interessados.</w:t>
      </w:r>
    </w:p>
    <w:p w14:paraId="476FDD60" w14:textId="77777777" w:rsidR="009143D4" w:rsidRPr="009143D4" w:rsidRDefault="009143D4" w:rsidP="009143D4">
      <w:pPr>
        <w:pStyle w:val="Ttulo11"/>
        <w:spacing w:after="240" w:line="276" w:lineRule="auto"/>
        <w:ind w:left="0" w:right="7"/>
        <w:jc w:val="both"/>
        <w:rPr>
          <w:rFonts w:ascii="Times New Roman" w:hAnsi="Times New Roman" w:cs="Times New Roman"/>
          <w:b w:val="0"/>
          <w:sz w:val="24"/>
          <w:szCs w:val="24"/>
        </w:rPr>
      </w:pPr>
      <w:r w:rsidRPr="009143D4">
        <w:rPr>
          <w:rFonts w:ascii="Times New Roman" w:hAnsi="Times New Roman" w:cs="Times New Roman"/>
          <w:sz w:val="24"/>
          <w:szCs w:val="24"/>
        </w:rPr>
        <w:t>24.13- Impugnações aos termos deste edital poderão ser interpostas de forma eletrônica ou protocolados no setor de licitação,</w:t>
      </w:r>
      <w:r w:rsidRPr="009143D4">
        <w:rPr>
          <w:rFonts w:ascii="Times New Roman" w:hAnsi="Times New Roman" w:cs="Times New Roman"/>
          <w:b w:val="0"/>
          <w:sz w:val="24"/>
          <w:szCs w:val="24"/>
        </w:rPr>
        <w:t xml:space="preserve"> </w:t>
      </w:r>
      <w:r w:rsidRPr="009143D4">
        <w:rPr>
          <w:rFonts w:ascii="Times New Roman" w:hAnsi="Times New Roman" w:cs="Times New Roman"/>
          <w:b w:val="0"/>
          <w:sz w:val="24"/>
          <w:szCs w:val="24"/>
          <w:u w:val="single"/>
        </w:rPr>
        <w:t>até 3 (três) dias úteis antes da data marcada para abertura das</w:t>
      </w:r>
      <w:r w:rsidRPr="009143D4">
        <w:rPr>
          <w:rFonts w:ascii="Times New Roman" w:hAnsi="Times New Roman" w:cs="Times New Roman"/>
          <w:b w:val="0"/>
          <w:spacing w:val="-6"/>
          <w:sz w:val="24"/>
          <w:szCs w:val="24"/>
          <w:u w:val="single"/>
        </w:rPr>
        <w:t xml:space="preserve"> </w:t>
      </w:r>
      <w:r w:rsidRPr="009143D4">
        <w:rPr>
          <w:rFonts w:ascii="Times New Roman" w:hAnsi="Times New Roman" w:cs="Times New Roman"/>
          <w:b w:val="0"/>
          <w:sz w:val="24"/>
          <w:szCs w:val="24"/>
          <w:u w:val="single"/>
        </w:rPr>
        <w:t>propostas de acordo com o art. 24 do Decreto Federal 10.024/2019.</w:t>
      </w:r>
    </w:p>
    <w:p w14:paraId="298C81BF" w14:textId="77777777" w:rsidR="009143D4" w:rsidRPr="009143D4" w:rsidRDefault="009143D4" w:rsidP="009143D4">
      <w:pPr>
        <w:pStyle w:val="PargrafodaLista"/>
        <w:tabs>
          <w:tab w:val="left" w:pos="687"/>
        </w:tabs>
        <w:spacing w:after="240" w:line="276" w:lineRule="auto"/>
        <w:ind w:left="0" w:right="7"/>
        <w:rPr>
          <w:rFonts w:ascii="Times New Roman" w:hAnsi="Times New Roman" w:cs="Times New Roman"/>
          <w:sz w:val="24"/>
          <w:szCs w:val="24"/>
          <w:lang w:val="pt-BR"/>
        </w:rPr>
      </w:pPr>
      <w:r w:rsidRPr="009143D4">
        <w:rPr>
          <w:rFonts w:ascii="Times New Roman" w:hAnsi="Times New Roman" w:cs="Times New Roman"/>
          <w:sz w:val="24"/>
          <w:szCs w:val="24"/>
          <w:lang w:val="pt-BR"/>
        </w:rPr>
        <w:t>24.13.1- Acolhida a impugnação, será designada nova data para a realização do certame, exceto quando, inquestionavelmente, a alteração não afetar a formulação das propostas, conforme art. 21, § 4º, da Lei nº</w:t>
      </w:r>
      <w:r w:rsidRPr="009143D4">
        <w:rPr>
          <w:rFonts w:ascii="Times New Roman" w:hAnsi="Times New Roman" w:cs="Times New Roman"/>
          <w:spacing w:val="-2"/>
          <w:sz w:val="24"/>
          <w:szCs w:val="24"/>
          <w:lang w:val="pt-BR"/>
        </w:rPr>
        <w:t xml:space="preserve"> </w:t>
      </w:r>
      <w:r w:rsidRPr="009143D4">
        <w:rPr>
          <w:rFonts w:ascii="Times New Roman" w:hAnsi="Times New Roman" w:cs="Times New Roman"/>
          <w:sz w:val="24"/>
          <w:szCs w:val="24"/>
          <w:lang w:val="pt-BR"/>
        </w:rPr>
        <w:t>8.666/93.</w:t>
      </w:r>
    </w:p>
    <w:p w14:paraId="0E5A3603" w14:textId="77777777" w:rsidR="007656A5" w:rsidRPr="007656A5" w:rsidRDefault="007656A5" w:rsidP="00174B64">
      <w:pPr>
        <w:spacing w:before="240" w:line="276" w:lineRule="auto"/>
        <w:jc w:val="both"/>
        <w:rPr>
          <w:rFonts w:eastAsia="Calibri"/>
          <w:lang w:eastAsia="en-US"/>
        </w:rPr>
      </w:pPr>
      <w:r w:rsidRPr="007656A5">
        <w:rPr>
          <w:rFonts w:eastAsia="Calibri"/>
          <w:lang w:eastAsia="en-US"/>
        </w:rPr>
        <w:t>24.1</w:t>
      </w:r>
      <w:r w:rsidR="00124683">
        <w:rPr>
          <w:rFonts w:eastAsia="Calibri"/>
          <w:lang w:eastAsia="en-US"/>
        </w:rPr>
        <w:t>4</w:t>
      </w:r>
      <w:r w:rsidRPr="007656A5">
        <w:rPr>
          <w:rFonts w:eastAsia="Calibri"/>
          <w:lang w:eastAsia="en-US"/>
        </w:rPr>
        <w:t>. Integram este Edital, para todos os fins e efeitos, os seguintes anexos:</w:t>
      </w:r>
    </w:p>
    <w:p w14:paraId="35D6B85A" w14:textId="77777777" w:rsidR="007656A5" w:rsidRPr="007656A5" w:rsidRDefault="007656A5" w:rsidP="007A170C">
      <w:pPr>
        <w:tabs>
          <w:tab w:val="left" w:pos="1440"/>
        </w:tabs>
        <w:autoSpaceDE w:val="0"/>
        <w:snapToGrid w:val="0"/>
        <w:spacing w:before="240" w:line="360" w:lineRule="auto"/>
        <w:jc w:val="both"/>
        <w:rPr>
          <w:rFonts w:eastAsia="Calibri"/>
          <w:lang w:eastAsia="en-US"/>
        </w:rPr>
      </w:pPr>
      <w:r w:rsidRPr="007656A5">
        <w:rPr>
          <w:rFonts w:eastAsia="Calibri"/>
          <w:lang w:eastAsia="en-US"/>
        </w:rPr>
        <w:t>24.1</w:t>
      </w:r>
      <w:r w:rsidR="00124683">
        <w:rPr>
          <w:rFonts w:eastAsia="Calibri"/>
          <w:lang w:eastAsia="en-US"/>
        </w:rPr>
        <w:t>4</w:t>
      </w:r>
      <w:r w:rsidRPr="007656A5">
        <w:rPr>
          <w:rFonts w:eastAsia="Calibri"/>
          <w:lang w:eastAsia="en-US"/>
        </w:rPr>
        <w:t>.1. A</w:t>
      </w:r>
      <w:r w:rsidR="00315A50" w:rsidRPr="007656A5">
        <w:rPr>
          <w:rFonts w:eastAsia="Calibri"/>
          <w:lang w:eastAsia="en-US"/>
        </w:rPr>
        <w:t xml:space="preserve">nexo </w:t>
      </w:r>
      <w:r w:rsidRPr="007656A5">
        <w:rPr>
          <w:rFonts w:eastAsia="Calibri"/>
          <w:lang w:eastAsia="en-US"/>
        </w:rPr>
        <w:t>I - Termo de Referência</w:t>
      </w:r>
    </w:p>
    <w:p w14:paraId="096B356E" w14:textId="77777777" w:rsidR="007656A5" w:rsidRPr="007656A5" w:rsidRDefault="00124683" w:rsidP="007A170C">
      <w:pPr>
        <w:tabs>
          <w:tab w:val="left" w:pos="1440"/>
        </w:tabs>
        <w:autoSpaceDE w:val="0"/>
        <w:snapToGrid w:val="0"/>
        <w:spacing w:line="360" w:lineRule="auto"/>
        <w:jc w:val="both"/>
        <w:rPr>
          <w:rFonts w:eastAsia="Calibri"/>
          <w:lang w:eastAsia="en-US"/>
        </w:rPr>
      </w:pPr>
      <w:r>
        <w:rPr>
          <w:rFonts w:eastAsia="Calibri"/>
          <w:iCs/>
          <w:lang w:eastAsia="en-US"/>
        </w:rPr>
        <w:t>24.14</w:t>
      </w:r>
      <w:r w:rsidR="007656A5" w:rsidRPr="007656A5">
        <w:rPr>
          <w:rFonts w:eastAsia="Calibri"/>
          <w:iCs/>
          <w:lang w:eastAsia="en-US"/>
        </w:rPr>
        <w:t xml:space="preserve">.2.  </w:t>
      </w:r>
      <w:r w:rsidR="007656A5" w:rsidRPr="007656A5">
        <w:rPr>
          <w:rFonts w:eastAsia="Calibri"/>
          <w:lang w:eastAsia="en-US"/>
        </w:rPr>
        <w:t>Anexo II - Modelo de Proposta Comercial;</w:t>
      </w:r>
    </w:p>
    <w:p w14:paraId="70ED838A" w14:textId="77777777" w:rsidR="007656A5" w:rsidRPr="007656A5" w:rsidRDefault="00124683" w:rsidP="007A170C">
      <w:pPr>
        <w:tabs>
          <w:tab w:val="left" w:pos="1440"/>
        </w:tabs>
        <w:autoSpaceDE w:val="0"/>
        <w:snapToGrid w:val="0"/>
        <w:spacing w:line="360" w:lineRule="auto"/>
        <w:jc w:val="both"/>
        <w:rPr>
          <w:rFonts w:eastAsia="Calibri"/>
          <w:lang w:eastAsia="en-US"/>
        </w:rPr>
      </w:pPr>
      <w:r>
        <w:rPr>
          <w:rFonts w:eastAsia="Calibri"/>
          <w:lang w:eastAsia="en-US"/>
        </w:rPr>
        <w:t>24.14</w:t>
      </w:r>
      <w:r w:rsidR="007656A5" w:rsidRPr="007656A5">
        <w:rPr>
          <w:rFonts w:eastAsia="Calibri"/>
          <w:lang w:eastAsia="en-US"/>
        </w:rPr>
        <w:t>.3. Anexo III - Modelo de Declaração de Empregador Pessoa Jurídica;</w:t>
      </w:r>
    </w:p>
    <w:p w14:paraId="62DC4961" w14:textId="77777777" w:rsidR="007656A5" w:rsidRPr="007656A5" w:rsidRDefault="00124683" w:rsidP="007A170C">
      <w:pPr>
        <w:tabs>
          <w:tab w:val="left" w:pos="1440"/>
        </w:tabs>
        <w:autoSpaceDE w:val="0"/>
        <w:snapToGrid w:val="0"/>
        <w:spacing w:line="360" w:lineRule="auto"/>
        <w:jc w:val="both"/>
        <w:rPr>
          <w:rFonts w:eastAsia="Calibri"/>
          <w:lang w:eastAsia="en-US"/>
        </w:rPr>
      </w:pPr>
      <w:r>
        <w:rPr>
          <w:rFonts w:eastAsia="Calibri"/>
          <w:lang w:eastAsia="en-US"/>
        </w:rPr>
        <w:t>24.14</w:t>
      </w:r>
      <w:r w:rsidR="007656A5" w:rsidRPr="007656A5">
        <w:rPr>
          <w:rFonts w:eastAsia="Calibri"/>
          <w:lang w:eastAsia="en-US"/>
        </w:rPr>
        <w:t>.4. Anexo IV - Modelo de Declaração de Condição de ME ou EPP;</w:t>
      </w:r>
    </w:p>
    <w:p w14:paraId="37F7FF02" w14:textId="77777777" w:rsidR="007656A5" w:rsidRPr="007656A5" w:rsidRDefault="00124683" w:rsidP="007A170C">
      <w:pPr>
        <w:tabs>
          <w:tab w:val="left" w:pos="1440"/>
        </w:tabs>
        <w:autoSpaceDE w:val="0"/>
        <w:snapToGrid w:val="0"/>
        <w:spacing w:line="360" w:lineRule="auto"/>
        <w:jc w:val="both"/>
        <w:rPr>
          <w:rFonts w:eastAsia="Calibri"/>
          <w:lang w:eastAsia="en-US"/>
        </w:rPr>
      </w:pPr>
      <w:r>
        <w:rPr>
          <w:rFonts w:eastAsia="Calibri"/>
          <w:lang w:eastAsia="en-US"/>
        </w:rPr>
        <w:t>24.14</w:t>
      </w:r>
      <w:r w:rsidR="007656A5" w:rsidRPr="007656A5">
        <w:rPr>
          <w:rFonts w:eastAsia="Calibri"/>
          <w:lang w:eastAsia="en-US"/>
        </w:rPr>
        <w:t>.5. Anexo V - Modelo de Declaração de Cumprimento dos Requisitos de Habilitação e que a Proposta Atende às Exigências do Edital;</w:t>
      </w:r>
    </w:p>
    <w:p w14:paraId="3FFEB15D" w14:textId="77777777" w:rsidR="007656A5" w:rsidRPr="007656A5" w:rsidRDefault="00124683" w:rsidP="007A170C">
      <w:pPr>
        <w:autoSpaceDE w:val="0"/>
        <w:snapToGrid w:val="0"/>
        <w:spacing w:line="360" w:lineRule="auto"/>
        <w:jc w:val="both"/>
        <w:rPr>
          <w:rFonts w:eastAsia="Calibri"/>
          <w:lang w:eastAsia="en-US"/>
        </w:rPr>
      </w:pPr>
      <w:r>
        <w:rPr>
          <w:rFonts w:eastAsia="Calibri"/>
          <w:lang w:eastAsia="en-US"/>
        </w:rPr>
        <w:t>24.14</w:t>
      </w:r>
      <w:r w:rsidR="007656A5" w:rsidRPr="007656A5">
        <w:rPr>
          <w:rFonts w:eastAsia="Calibri"/>
          <w:lang w:eastAsia="en-US"/>
        </w:rPr>
        <w:t xml:space="preserve">.6. Anexo VI - Modelo de Declaração de Fato Impeditivo da Habilitação; </w:t>
      </w:r>
    </w:p>
    <w:p w14:paraId="28E71B1F" w14:textId="77777777" w:rsidR="007656A5" w:rsidRPr="007656A5" w:rsidRDefault="00124683" w:rsidP="007A170C">
      <w:pPr>
        <w:autoSpaceDE w:val="0"/>
        <w:snapToGrid w:val="0"/>
        <w:spacing w:line="360" w:lineRule="auto"/>
        <w:jc w:val="both"/>
        <w:rPr>
          <w:rFonts w:eastAsia="Calibri"/>
          <w:lang w:eastAsia="en-US"/>
        </w:rPr>
      </w:pPr>
      <w:r>
        <w:rPr>
          <w:rFonts w:eastAsia="Calibri"/>
          <w:lang w:eastAsia="en-US"/>
        </w:rPr>
        <w:t>24.14</w:t>
      </w:r>
      <w:r w:rsidR="007656A5" w:rsidRPr="007656A5">
        <w:rPr>
          <w:rFonts w:eastAsia="Calibri"/>
          <w:lang w:eastAsia="en-US"/>
        </w:rPr>
        <w:t>.7. Anexo VII - Minuta de Ata de Registro de Preço</w:t>
      </w:r>
    </w:p>
    <w:p w14:paraId="68DA41F0" w14:textId="77777777" w:rsidR="007656A5" w:rsidRPr="007656A5" w:rsidRDefault="00174B64" w:rsidP="00174B64">
      <w:pPr>
        <w:jc w:val="right"/>
        <w:rPr>
          <w:rFonts w:eastAsia="Calibri"/>
          <w:lang w:eastAsia="en-US"/>
        </w:rPr>
      </w:pPr>
      <w:r>
        <w:rPr>
          <w:rFonts w:eastAsia="Calibri"/>
          <w:lang w:eastAsia="en-US"/>
        </w:rPr>
        <w:t>Bom Jardim</w:t>
      </w:r>
      <w:r w:rsidR="00315A50">
        <w:rPr>
          <w:rFonts w:eastAsia="Calibri"/>
          <w:lang w:eastAsia="en-US"/>
        </w:rPr>
        <w:t xml:space="preserve"> de Minas</w:t>
      </w:r>
      <w:r w:rsidR="007656A5" w:rsidRPr="007656A5">
        <w:rPr>
          <w:rFonts w:eastAsia="Calibri"/>
          <w:lang w:eastAsia="en-US"/>
        </w:rPr>
        <w:t xml:space="preserve">, </w:t>
      </w:r>
      <w:r w:rsidR="007A170C">
        <w:rPr>
          <w:rFonts w:eastAsia="Calibri"/>
          <w:lang w:eastAsia="en-US"/>
        </w:rPr>
        <w:t xml:space="preserve">21 de maio </w:t>
      </w:r>
      <w:r w:rsidR="00315A50">
        <w:rPr>
          <w:rFonts w:eastAsia="Calibri"/>
          <w:lang w:eastAsia="en-US"/>
        </w:rPr>
        <w:t>de 2020</w:t>
      </w:r>
    </w:p>
    <w:p w14:paraId="30CAA177" w14:textId="77777777" w:rsidR="007656A5" w:rsidRPr="007656A5" w:rsidRDefault="007656A5" w:rsidP="007656A5">
      <w:pPr>
        <w:ind w:firstLine="709"/>
        <w:rPr>
          <w:rFonts w:eastAsia="Calibri"/>
          <w:lang w:eastAsia="en-US"/>
        </w:rPr>
      </w:pPr>
    </w:p>
    <w:p w14:paraId="68A11584" w14:textId="77777777" w:rsidR="007656A5" w:rsidRPr="007656A5" w:rsidRDefault="007656A5" w:rsidP="007656A5">
      <w:pPr>
        <w:ind w:firstLine="709"/>
        <w:rPr>
          <w:rFonts w:eastAsia="Calibri"/>
          <w:lang w:eastAsia="en-US"/>
        </w:rPr>
      </w:pPr>
    </w:p>
    <w:p w14:paraId="06C34724" w14:textId="77777777" w:rsidR="007656A5" w:rsidRPr="007656A5" w:rsidRDefault="00315A50" w:rsidP="007656A5">
      <w:pPr>
        <w:jc w:val="center"/>
        <w:rPr>
          <w:rFonts w:eastAsia="Calibri"/>
          <w:b/>
          <w:bCs/>
          <w:iCs/>
          <w:lang w:eastAsia="en-US"/>
        </w:rPr>
      </w:pPr>
      <w:r>
        <w:rPr>
          <w:rFonts w:eastAsia="Calibri"/>
          <w:b/>
          <w:bCs/>
          <w:iCs/>
          <w:lang w:eastAsia="en-US"/>
        </w:rPr>
        <w:t>Brunara Luana Landim</w:t>
      </w:r>
    </w:p>
    <w:p w14:paraId="0C8CEFEC" w14:textId="77777777" w:rsidR="007656A5" w:rsidRDefault="007656A5" w:rsidP="00315A50">
      <w:pPr>
        <w:jc w:val="center"/>
        <w:rPr>
          <w:rFonts w:eastAsia="Calibri"/>
          <w:lang w:eastAsia="ar-SA"/>
        </w:rPr>
      </w:pPr>
      <w:r w:rsidRPr="007656A5">
        <w:rPr>
          <w:rFonts w:eastAsia="Calibri"/>
          <w:b/>
          <w:bCs/>
          <w:iCs/>
          <w:lang w:eastAsia="en-US"/>
        </w:rPr>
        <w:t>Pregoeira</w:t>
      </w:r>
    </w:p>
    <w:p w14:paraId="52C3FECD" w14:textId="77777777" w:rsidR="007656A5" w:rsidRPr="007656A5" w:rsidRDefault="007656A5" w:rsidP="00661981">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lastRenderedPageBreak/>
        <w:t>ANEXO I</w:t>
      </w:r>
    </w:p>
    <w:p w14:paraId="4412EEF1" w14:textId="77777777" w:rsidR="007656A5" w:rsidRPr="007656A5" w:rsidRDefault="007656A5" w:rsidP="00661981">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TERMO DE REFERÊNCIA</w:t>
      </w:r>
    </w:p>
    <w:p w14:paraId="25655FAE" w14:textId="77777777" w:rsidR="007656A5" w:rsidRPr="007656A5" w:rsidRDefault="007656A5" w:rsidP="00661981">
      <w:pPr>
        <w:spacing w:line="276" w:lineRule="auto"/>
        <w:jc w:val="center"/>
        <w:rPr>
          <w:rFonts w:eastAsia="Calibri"/>
          <w:b/>
          <w:lang w:eastAsia="en-US"/>
        </w:rPr>
      </w:pPr>
      <w:r w:rsidRPr="007656A5">
        <w:rPr>
          <w:rFonts w:eastAsia="Calibri"/>
          <w:b/>
          <w:lang w:eastAsia="en-US"/>
        </w:rPr>
        <w:t xml:space="preserve">PROCESSO LICITATÓRIO Nº </w:t>
      </w:r>
      <w:r w:rsidR="00F3594F">
        <w:rPr>
          <w:rFonts w:eastAsia="Calibri"/>
          <w:b/>
          <w:lang w:eastAsia="en-US"/>
        </w:rPr>
        <w:t>3</w:t>
      </w:r>
      <w:r w:rsidR="0090068C">
        <w:rPr>
          <w:rFonts w:eastAsia="Calibri"/>
          <w:b/>
          <w:lang w:eastAsia="en-US"/>
        </w:rPr>
        <w:t>9</w:t>
      </w:r>
      <w:r w:rsidRPr="007656A5">
        <w:rPr>
          <w:rFonts w:eastAsia="Calibri"/>
          <w:b/>
          <w:lang w:eastAsia="en-US"/>
        </w:rPr>
        <w:t>/2020.</w:t>
      </w:r>
    </w:p>
    <w:p w14:paraId="3D145EAB" w14:textId="77777777" w:rsidR="007656A5" w:rsidRPr="007656A5" w:rsidRDefault="007656A5" w:rsidP="00661981">
      <w:pPr>
        <w:spacing w:after="240" w:line="276" w:lineRule="auto"/>
        <w:jc w:val="center"/>
        <w:rPr>
          <w:rFonts w:eastAsia="Calibri"/>
          <w:b/>
          <w:lang w:eastAsia="en-US"/>
        </w:rPr>
      </w:pPr>
      <w:r w:rsidRPr="007656A5">
        <w:rPr>
          <w:rFonts w:eastAsia="Calibri"/>
          <w:b/>
          <w:lang w:eastAsia="en-US"/>
        </w:rPr>
        <w:t xml:space="preserve">PREGÃO ELETRÔNICO Nº </w:t>
      </w:r>
      <w:r w:rsidR="00F3594F">
        <w:rPr>
          <w:rFonts w:eastAsia="Calibri"/>
          <w:b/>
          <w:lang w:eastAsia="en-US"/>
        </w:rPr>
        <w:t>05</w:t>
      </w:r>
      <w:r w:rsidRPr="007656A5">
        <w:rPr>
          <w:rFonts w:eastAsia="Calibri"/>
          <w:b/>
          <w:lang w:eastAsia="en-US"/>
        </w:rPr>
        <w:t>/2020.</w:t>
      </w:r>
    </w:p>
    <w:p w14:paraId="51809266" w14:textId="77777777" w:rsidR="00B80B63" w:rsidRDefault="00661981" w:rsidP="00661981">
      <w:pPr>
        <w:widowControl w:val="0"/>
        <w:tabs>
          <w:tab w:val="left" w:pos="531"/>
        </w:tabs>
        <w:autoSpaceDE w:val="0"/>
        <w:autoSpaceDN w:val="0"/>
        <w:spacing w:after="240" w:line="276" w:lineRule="auto"/>
        <w:jc w:val="both"/>
        <w:rPr>
          <w:rFonts w:eastAsia="Calibri"/>
          <w:b/>
          <w:lang w:eastAsia="en-US"/>
        </w:rPr>
      </w:pPr>
      <w:r>
        <w:rPr>
          <w:rFonts w:eastAsia="Calibri"/>
          <w:b/>
          <w:lang w:eastAsia="en-US"/>
        </w:rPr>
        <w:t xml:space="preserve">1- </w:t>
      </w:r>
      <w:r w:rsidR="007656A5" w:rsidRPr="007656A5">
        <w:rPr>
          <w:rFonts w:eastAsia="Calibri"/>
          <w:b/>
          <w:lang w:eastAsia="en-US"/>
        </w:rPr>
        <w:t>OBJETO</w:t>
      </w:r>
    </w:p>
    <w:p w14:paraId="4C7D2972" w14:textId="3043F276" w:rsidR="007656A5" w:rsidRPr="007656A5" w:rsidRDefault="0090068C" w:rsidP="00661981">
      <w:pPr>
        <w:widowControl w:val="0"/>
        <w:tabs>
          <w:tab w:val="left" w:pos="531"/>
        </w:tabs>
        <w:autoSpaceDE w:val="0"/>
        <w:autoSpaceDN w:val="0"/>
        <w:spacing w:after="240" w:line="276" w:lineRule="auto"/>
        <w:jc w:val="both"/>
        <w:rPr>
          <w:rFonts w:eastAsia="Calibri"/>
          <w:bCs/>
          <w:lang w:eastAsia="en-US"/>
        </w:rPr>
      </w:pPr>
      <w:r w:rsidRPr="0090068C">
        <w:rPr>
          <w:color w:val="111111"/>
          <w:bdr w:val="none" w:sz="0" w:space="0" w:color="auto" w:frame="1"/>
        </w:rPr>
        <w:t>Registro de Preços pelo prazo de 12 (doze) meses para a</w:t>
      </w:r>
      <w:r w:rsidRPr="0090068C">
        <w:t xml:space="preserve">quisição de </w:t>
      </w:r>
      <w:r w:rsidR="009D7842" w:rsidRPr="002737DA">
        <w:rPr>
          <w:color w:val="111111"/>
          <w:bdr w:val="none" w:sz="0" w:space="0" w:color="auto" w:frame="1"/>
        </w:rPr>
        <w:t>a</w:t>
      </w:r>
      <w:r w:rsidR="009D7842" w:rsidRPr="002737DA">
        <w:t>quisição de materiais e equipamentos de informática</w:t>
      </w:r>
      <w:r w:rsidR="009D7842">
        <w:t xml:space="preserve"> </w:t>
      </w:r>
      <w:r w:rsidRPr="0090068C">
        <w:t>para atender as demandas das Secretarias do Município de Bom Jardim de Minas</w:t>
      </w:r>
      <w:r w:rsidR="007656A5" w:rsidRPr="007656A5">
        <w:rPr>
          <w:rFonts w:eastAsia="Calibri"/>
          <w:bCs/>
          <w:bdr w:val="none" w:sz="0" w:space="0" w:color="auto" w:frame="1"/>
          <w:lang w:eastAsia="en-US"/>
        </w:rPr>
        <w:t>, conforme condições e especificações contidas abaixo.</w:t>
      </w:r>
    </w:p>
    <w:p w14:paraId="78ABE4CF" w14:textId="77777777" w:rsidR="007656A5" w:rsidRPr="007656A5" w:rsidRDefault="00661981" w:rsidP="00661981">
      <w:pPr>
        <w:widowControl w:val="0"/>
        <w:tabs>
          <w:tab w:val="left" w:pos="555"/>
        </w:tabs>
        <w:autoSpaceDE w:val="0"/>
        <w:autoSpaceDN w:val="0"/>
        <w:spacing w:after="240" w:line="276" w:lineRule="auto"/>
        <w:ind w:right="7"/>
        <w:jc w:val="both"/>
        <w:rPr>
          <w:rFonts w:eastAsia="Calibri"/>
          <w:b/>
          <w:lang w:eastAsia="en-US"/>
        </w:rPr>
      </w:pPr>
      <w:r>
        <w:rPr>
          <w:rFonts w:eastAsia="Calibri"/>
          <w:b/>
          <w:lang w:eastAsia="en-US"/>
        </w:rPr>
        <w:t xml:space="preserve">2- </w:t>
      </w:r>
      <w:r w:rsidR="007656A5" w:rsidRPr="007656A5">
        <w:rPr>
          <w:rFonts w:eastAsia="Calibri"/>
          <w:b/>
          <w:lang w:eastAsia="en-US"/>
        </w:rPr>
        <w:t>JUSTIFICATIVA</w:t>
      </w:r>
    </w:p>
    <w:p w14:paraId="7575D6B4" w14:textId="77777777" w:rsidR="0090068C" w:rsidRPr="0060695E" w:rsidRDefault="0090068C" w:rsidP="0090068C">
      <w:pPr>
        <w:spacing w:before="240" w:line="276" w:lineRule="auto"/>
        <w:jc w:val="both"/>
      </w:pPr>
      <w:r>
        <w:t>A a</w:t>
      </w:r>
      <w:r w:rsidRPr="0060695E">
        <w:t>quisição dos equipamentos se justifica tendo em vista as seguintes considerações:</w:t>
      </w:r>
    </w:p>
    <w:p w14:paraId="44BA9AD2" w14:textId="77777777" w:rsidR="0090068C" w:rsidRPr="0060695E" w:rsidRDefault="0090068C" w:rsidP="00F74876">
      <w:pPr>
        <w:numPr>
          <w:ilvl w:val="0"/>
          <w:numId w:val="1"/>
        </w:numPr>
        <w:spacing w:before="240" w:line="276" w:lineRule="auto"/>
        <w:jc w:val="both"/>
      </w:pPr>
      <w:r w:rsidRPr="0060695E">
        <w:t>Substituir equipamentos com notável obsolescência;</w:t>
      </w:r>
    </w:p>
    <w:p w14:paraId="45D245A0" w14:textId="77777777" w:rsidR="0090068C" w:rsidRPr="0060695E" w:rsidRDefault="0090068C" w:rsidP="00F74876">
      <w:pPr>
        <w:numPr>
          <w:ilvl w:val="0"/>
          <w:numId w:val="1"/>
        </w:numPr>
        <w:spacing w:before="240" w:line="276" w:lineRule="auto"/>
        <w:jc w:val="both"/>
      </w:pPr>
      <w:r w:rsidRPr="0060695E">
        <w:t xml:space="preserve">Substituir equipamentos cuja sua manutenção é muito onerosa; </w:t>
      </w:r>
    </w:p>
    <w:p w14:paraId="2EC5F513" w14:textId="77777777" w:rsidR="0090068C" w:rsidRPr="0060695E" w:rsidRDefault="0090068C" w:rsidP="00F74876">
      <w:pPr>
        <w:numPr>
          <w:ilvl w:val="0"/>
          <w:numId w:val="1"/>
        </w:numPr>
        <w:spacing w:before="240" w:after="240" w:line="276" w:lineRule="auto"/>
        <w:jc w:val="both"/>
      </w:pPr>
      <w:r w:rsidRPr="0060695E">
        <w:t xml:space="preserve">Garantir a efetividade e continuidade dos serviços burocráticos, </w:t>
      </w:r>
      <w:r w:rsidRPr="0060695E">
        <w:rPr>
          <w:color w:val="000000"/>
        </w:rPr>
        <w:t>sem os quais poderão ter seus trabalhos extremamente prejudicados ou até mesmo interrompidos, uma vez que os referidos equipamentos serão utilizados para desenvolver as atividades básicas do setor</w:t>
      </w:r>
      <w:r w:rsidRPr="0060695E">
        <w:t>.</w:t>
      </w:r>
    </w:p>
    <w:p w14:paraId="7B57AD98" w14:textId="77777777" w:rsidR="007656A5" w:rsidRPr="007656A5" w:rsidRDefault="007656A5" w:rsidP="00661981">
      <w:pPr>
        <w:tabs>
          <w:tab w:val="left" w:pos="840"/>
        </w:tabs>
        <w:spacing w:after="240" w:line="276" w:lineRule="auto"/>
        <w:ind w:right="6"/>
        <w:jc w:val="both"/>
        <w:rPr>
          <w:rFonts w:eastAsia="Calibri"/>
          <w:b/>
          <w:bCs/>
          <w:lang w:eastAsia="en-US"/>
        </w:rPr>
      </w:pPr>
      <w:r w:rsidRPr="007656A5">
        <w:rPr>
          <w:rFonts w:eastAsia="Calibri"/>
          <w:b/>
          <w:bCs/>
          <w:lang w:eastAsia="en-US"/>
        </w:rPr>
        <w:t xml:space="preserve">3- ESPECIFICAÇÕES </w:t>
      </w:r>
    </w:p>
    <w:p w14:paraId="6DAB9C4C" w14:textId="77777777" w:rsidR="007656A5" w:rsidRDefault="007656A5" w:rsidP="00661981">
      <w:pPr>
        <w:tabs>
          <w:tab w:val="left" w:pos="840"/>
        </w:tabs>
        <w:spacing w:after="240" w:line="276" w:lineRule="auto"/>
        <w:ind w:right="6"/>
        <w:jc w:val="both"/>
        <w:rPr>
          <w:rFonts w:eastAsia="Calibri"/>
          <w:lang w:eastAsia="en-US"/>
        </w:rPr>
      </w:pPr>
      <w:r w:rsidRPr="007656A5">
        <w:rPr>
          <w:rFonts w:eastAsia="Calibri"/>
          <w:b/>
          <w:bCs/>
          <w:lang w:eastAsia="en-US"/>
        </w:rPr>
        <w:t xml:space="preserve">3.1- </w:t>
      </w:r>
      <w:r w:rsidR="000C241B" w:rsidRPr="00674945">
        <w:rPr>
          <w:rFonts w:eastAsia="Calibri"/>
          <w:lang w:eastAsia="en-US"/>
        </w:rPr>
        <w:t>Conforme exigência legal foi elaborada a Planilha Orçamentária, utilizando a média aritmética de pesquisas de preço de mercado, de acordo com o quadro abaixo</w:t>
      </w:r>
      <w:r w:rsidR="00B80B63">
        <w:rPr>
          <w:rFonts w:eastAsia="Calibri"/>
          <w:lang w:eastAsia="en-US"/>
        </w:rPr>
        <w:t>:</w:t>
      </w:r>
    </w:p>
    <w:tbl>
      <w:tblPr>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337"/>
        <w:gridCol w:w="960"/>
        <w:gridCol w:w="883"/>
        <w:gridCol w:w="1261"/>
        <w:gridCol w:w="1514"/>
      </w:tblGrid>
      <w:tr w:rsidR="00F3594F" w14:paraId="002E9DC6" w14:textId="77777777" w:rsidTr="00F3594F">
        <w:trPr>
          <w:trHeight w:val="20"/>
        </w:trPr>
        <w:tc>
          <w:tcPr>
            <w:tcW w:w="620" w:type="dxa"/>
            <w:shd w:val="clear" w:color="auto" w:fill="auto"/>
            <w:noWrap/>
            <w:vAlign w:val="center"/>
            <w:hideMark/>
          </w:tcPr>
          <w:p w14:paraId="6B980804" w14:textId="77777777" w:rsidR="00F3594F" w:rsidRDefault="00F3594F">
            <w:pPr>
              <w:jc w:val="center"/>
              <w:rPr>
                <w:b/>
                <w:bCs/>
              </w:rPr>
            </w:pPr>
            <w:r>
              <w:rPr>
                <w:b/>
                <w:bCs/>
              </w:rPr>
              <w:t>Item</w:t>
            </w:r>
          </w:p>
        </w:tc>
        <w:tc>
          <w:tcPr>
            <w:tcW w:w="4337" w:type="dxa"/>
            <w:shd w:val="clear" w:color="auto" w:fill="auto"/>
            <w:vAlign w:val="center"/>
            <w:hideMark/>
          </w:tcPr>
          <w:p w14:paraId="42787DC2" w14:textId="77777777" w:rsidR="00F3594F" w:rsidRDefault="00F3594F">
            <w:pPr>
              <w:jc w:val="center"/>
              <w:rPr>
                <w:b/>
                <w:bCs/>
              </w:rPr>
            </w:pPr>
            <w:r>
              <w:rPr>
                <w:b/>
                <w:bCs/>
              </w:rPr>
              <w:t>Descrição do Material</w:t>
            </w:r>
          </w:p>
        </w:tc>
        <w:tc>
          <w:tcPr>
            <w:tcW w:w="960" w:type="dxa"/>
            <w:shd w:val="clear" w:color="auto" w:fill="auto"/>
            <w:noWrap/>
            <w:vAlign w:val="center"/>
            <w:hideMark/>
          </w:tcPr>
          <w:p w14:paraId="237D6281" w14:textId="77777777" w:rsidR="00F3594F" w:rsidRDefault="00F3594F">
            <w:pPr>
              <w:jc w:val="center"/>
              <w:rPr>
                <w:b/>
                <w:bCs/>
              </w:rPr>
            </w:pPr>
            <w:r>
              <w:rPr>
                <w:b/>
                <w:bCs/>
              </w:rPr>
              <w:t>Und</w:t>
            </w:r>
          </w:p>
        </w:tc>
        <w:tc>
          <w:tcPr>
            <w:tcW w:w="883" w:type="dxa"/>
            <w:shd w:val="clear" w:color="auto" w:fill="auto"/>
            <w:noWrap/>
            <w:vAlign w:val="center"/>
            <w:hideMark/>
          </w:tcPr>
          <w:p w14:paraId="1C38BF57" w14:textId="77777777" w:rsidR="00F3594F" w:rsidRDefault="00F3594F">
            <w:pPr>
              <w:jc w:val="center"/>
              <w:rPr>
                <w:b/>
                <w:bCs/>
              </w:rPr>
            </w:pPr>
            <w:r>
              <w:rPr>
                <w:b/>
                <w:bCs/>
              </w:rPr>
              <w:t>Quant.</w:t>
            </w:r>
          </w:p>
        </w:tc>
        <w:tc>
          <w:tcPr>
            <w:tcW w:w="1261" w:type="dxa"/>
            <w:shd w:val="clear" w:color="auto" w:fill="auto"/>
            <w:noWrap/>
            <w:vAlign w:val="center"/>
            <w:hideMark/>
          </w:tcPr>
          <w:p w14:paraId="4811233A" w14:textId="77777777" w:rsidR="00F3594F" w:rsidRDefault="00F3594F">
            <w:pPr>
              <w:jc w:val="center"/>
              <w:rPr>
                <w:b/>
                <w:bCs/>
              </w:rPr>
            </w:pPr>
            <w:r>
              <w:rPr>
                <w:b/>
                <w:bCs/>
              </w:rPr>
              <w:t>Val. Unit.</w:t>
            </w:r>
          </w:p>
        </w:tc>
        <w:tc>
          <w:tcPr>
            <w:tcW w:w="1514" w:type="dxa"/>
            <w:shd w:val="clear" w:color="auto" w:fill="auto"/>
            <w:noWrap/>
            <w:vAlign w:val="center"/>
            <w:hideMark/>
          </w:tcPr>
          <w:p w14:paraId="548151DE" w14:textId="77777777" w:rsidR="00F3594F" w:rsidRDefault="00F3594F">
            <w:pPr>
              <w:jc w:val="center"/>
              <w:rPr>
                <w:b/>
                <w:bCs/>
              </w:rPr>
            </w:pPr>
            <w:r>
              <w:rPr>
                <w:b/>
                <w:bCs/>
              </w:rPr>
              <w:t>Val. Total</w:t>
            </w:r>
          </w:p>
        </w:tc>
      </w:tr>
      <w:tr w:rsidR="00F3594F" w14:paraId="6456B827" w14:textId="77777777" w:rsidTr="00F3594F">
        <w:trPr>
          <w:trHeight w:val="20"/>
        </w:trPr>
        <w:tc>
          <w:tcPr>
            <w:tcW w:w="620" w:type="dxa"/>
            <w:shd w:val="clear" w:color="auto" w:fill="auto"/>
            <w:noWrap/>
            <w:vAlign w:val="center"/>
            <w:hideMark/>
          </w:tcPr>
          <w:p w14:paraId="17676C87" w14:textId="77777777" w:rsidR="00F3594F" w:rsidRDefault="00F3594F">
            <w:pPr>
              <w:jc w:val="center"/>
            </w:pPr>
            <w:r>
              <w:t>1</w:t>
            </w:r>
          </w:p>
        </w:tc>
        <w:tc>
          <w:tcPr>
            <w:tcW w:w="4337" w:type="dxa"/>
            <w:shd w:val="clear" w:color="auto" w:fill="auto"/>
            <w:vAlign w:val="center"/>
            <w:hideMark/>
          </w:tcPr>
          <w:p w14:paraId="75BB4857" w14:textId="77777777" w:rsidR="00F3594F" w:rsidRDefault="00F3594F">
            <w:pPr>
              <w:jc w:val="both"/>
            </w:pPr>
            <w:r>
              <w:t>Cabo de rede rígido UTP 4 pares Cat.6, caixa com 305 metros. Cor Azul ou Cinza</w:t>
            </w:r>
          </w:p>
        </w:tc>
        <w:tc>
          <w:tcPr>
            <w:tcW w:w="960" w:type="dxa"/>
            <w:shd w:val="clear" w:color="auto" w:fill="auto"/>
            <w:noWrap/>
            <w:vAlign w:val="center"/>
            <w:hideMark/>
          </w:tcPr>
          <w:p w14:paraId="2CD31CE3" w14:textId="77777777" w:rsidR="00F3594F" w:rsidRDefault="00F3594F">
            <w:pPr>
              <w:jc w:val="center"/>
            </w:pPr>
            <w:r>
              <w:t>Caixa</w:t>
            </w:r>
          </w:p>
        </w:tc>
        <w:tc>
          <w:tcPr>
            <w:tcW w:w="883" w:type="dxa"/>
            <w:shd w:val="clear" w:color="auto" w:fill="auto"/>
            <w:noWrap/>
            <w:vAlign w:val="center"/>
            <w:hideMark/>
          </w:tcPr>
          <w:p w14:paraId="3A07F014" w14:textId="77777777" w:rsidR="00F3594F" w:rsidRDefault="00F3594F">
            <w:pPr>
              <w:jc w:val="center"/>
            </w:pPr>
            <w:r>
              <w:t>2</w:t>
            </w:r>
          </w:p>
        </w:tc>
        <w:tc>
          <w:tcPr>
            <w:tcW w:w="1261" w:type="dxa"/>
            <w:shd w:val="clear" w:color="auto" w:fill="auto"/>
            <w:noWrap/>
            <w:vAlign w:val="center"/>
            <w:hideMark/>
          </w:tcPr>
          <w:p w14:paraId="5D921145" w14:textId="77777777" w:rsidR="00F3594F" w:rsidRDefault="00F3594F">
            <w:pPr>
              <w:jc w:val="center"/>
            </w:pPr>
            <w:r>
              <w:t>R$450,77</w:t>
            </w:r>
          </w:p>
        </w:tc>
        <w:tc>
          <w:tcPr>
            <w:tcW w:w="1514" w:type="dxa"/>
            <w:shd w:val="clear" w:color="auto" w:fill="auto"/>
            <w:noWrap/>
            <w:vAlign w:val="center"/>
            <w:hideMark/>
          </w:tcPr>
          <w:p w14:paraId="47AD7462" w14:textId="77777777" w:rsidR="00F3594F" w:rsidRDefault="00F3594F">
            <w:pPr>
              <w:jc w:val="center"/>
            </w:pPr>
            <w:r>
              <w:t>R$901,54</w:t>
            </w:r>
          </w:p>
        </w:tc>
      </w:tr>
      <w:tr w:rsidR="00F3594F" w14:paraId="13D3DEAF" w14:textId="77777777" w:rsidTr="00F3594F">
        <w:trPr>
          <w:trHeight w:val="20"/>
        </w:trPr>
        <w:tc>
          <w:tcPr>
            <w:tcW w:w="620" w:type="dxa"/>
            <w:shd w:val="clear" w:color="auto" w:fill="auto"/>
            <w:noWrap/>
            <w:vAlign w:val="center"/>
            <w:hideMark/>
          </w:tcPr>
          <w:p w14:paraId="6DE3A73A" w14:textId="77777777" w:rsidR="00F3594F" w:rsidRDefault="00F3594F">
            <w:pPr>
              <w:jc w:val="center"/>
            </w:pPr>
            <w:r>
              <w:t>2</w:t>
            </w:r>
          </w:p>
        </w:tc>
        <w:tc>
          <w:tcPr>
            <w:tcW w:w="4337" w:type="dxa"/>
            <w:shd w:val="clear" w:color="auto" w:fill="auto"/>
            <w:vAlign w:val="center"/>
            <w:hideMark/>
          </w:tcPr>
          <w:p w14:paraId="51934DF6" w14:textId="77777777" w:rsidR="00F3594F" w:rsidRDefault="00F3594F">
            <w:pPr>
              <w:jc w:val="both"/>
            </w:pPr>
            <w:r>
              <w:t>Cabos de rede rígidos UTP de 4 pares Cat.5e, caixa com 305 metros. Cor: Azul ou Cinza</w:t>
            </w:r>
          </w:p>
        </w:tc>
        <w:tc>
          <w:tcPr>
            <w:tcW w:w="960" w:type="dxa"/>
            <w:shd w:val="clear" w:color="auto" w:fill="auto"/>
            <w:noWrap/>
            <w:vAlign w:val="center"/>
            <w:hideMark/>
          </w:tcPr>
          <w:p w14:paraId="1B22B3CE" w14:textId="77777777" w:rsidR="00F3594F" w:rsidRDefault="00F3594F">
            <w:pPr>
              <w:jc w:val="center"/>
            </w:pPr>
            <w:r>
              <w:t>Caixa</w:t>
            </w:r>
          </w:p>
        </w:tc>
        <w:tc>
          <w:tcPr>
            <w:tcW w:w="883" w:type="dxa"/>
            <w:shd w:val="clear" w:color="auto" w:fill="auto"/>
            <w:noWrap/>
            <w:vAlign w:val="center"/>
            <w:hideMark/>
          </w:tcPr>
          <w:p w14:paraId="1D58ACB8" w14:textId="77777777" w:rsidR="00F3594F" w:rsidRDefault="00F3594F">
            <w:pPr>
              <w:jc w:val="center"/>
            </w:pPr>
            <w:r>
              <w:t>2</w:t>
            </w:r>
          </w:p>
        </w:tc>
        <w:tc>
          <w:tcPr>
            <w:tcW w:w="1261" w:type="dxa"/>
            <w:shd w:val="clear" w:color="auto" w:fill="auto"/>
            <w:noWrap/>
            <w:vAlign w:val="center"/>
            <w:hideMark/>
          </w:tcPr>
          <w:p w14:paraId="6DE6E23D" w14:textId="77777777" w:rsidR="00F3594F" w:rsidRDefault="00F3594F">
            <w:pPr>
              <w:jc w:val="center"/>
            </w:pPr>
            <w:r>
              <w:t>R$405,04</w:t>
            </w:r>
          </w:p>
        </w:tc>
        <w:tc>
          <w:tcPr>
            <w:tcW w:w="1514" w:type="dxa"/>
            <w:shd w:val="clear" w:color="auto" w:fill="auto"/>
            <w:noWrap/>
            <w:vAlign w:val="center"/>
            <w:hideMark/>
          </w:tcPr>
          <w:p w14:paraId="4D821E5E" w14:textId="77777777" w:rsidR="00F3594F" w:rsidRDefault="00F3594F">
            <w:pPr>
              <w:jc w:val="center"/>
            </w:pPr>
            <w:r>
              <w:t>R$810,08</w:t>
            </w:r>
          </w:p>
        </w:tc>
      </w:tr>
      <w:tr w:rsidR="00F3594F" w14:paraId="4E3AAA22" w14:textId="77777777" w:rsidTr="00F3594F">
        <w:trPr>
          <w:trHeight w:val="20"/>
        </w:trPr>
        <w:tc>
          <w:tcPr>
            <w:tcW w:w="620" w:type="dxa"/>
            <w:shd w:val="clear" w:color="auto" w:fill="auto"/>
            <w:noWrap/>
            <w:vAlign w:val="center"/>
            <w:hideMark/>
          </w:tcPr>
          <w:p w14:paraId="42128D95" w14:textId="77777777" w:rsidR="00F3594F" w:rsidRDefault="00F3594F">
            <w:pPr>
              <w:jc w:val="center"/>
            </w:pPr>
            <w:r>
              <w:t>3</w:t>
            </w:r>
          </w:p>
        </w:tc>
        <w:tc>
          <w:tcPr>
            <w:tcW w:w="4337" w:type="dxa"/>
            <w:shd w:val="clear" w:color="auto" w:fill="auto"/>
            <w:vAlign w:val="center"/>
            <w:hideMark/>
          </w:tcPr>
          <w:p w14:paraId="5CCE54D5" w14:textId="77777777" w:rsidR="00F3594F" w:rsidRDefault="00F3594F">
            <w:pPr>
              <w:jc w:val="both"/>
            </w:pPr>
            <w:r>
              <w:t xml:space="preserve">Computador (desktop-básico), com TECLADO USB, ABNT2, 107 teclas (com fio); e MOUSE USB, 800 dpi, 2 botões, scroll (com fio); MONITOR DE LED 15.6 polegadas. Especificação mínima: Deverá estar em linha de produção pelo fabricante; computador desktop com processador no mínimo dual core 2.41GHz, memória de ram de 04 (oito) gigabytes, HD de 500 </w:t>
            </w:r>
            <w:r>
              <w:lastRenderedPageBreak/>
              <w:t>(quinhentos) gigabytes, deverá suportar monitor estendido, possuir no mínimo 02 (duas) saídas de vídeo, sendo pelo menos 01 (uma) digital do tipo hdmi, display port ou dvi; unidade combinada de gravação de disco ótico cd, dvd rom; o sistema operacional Windows 10 (64 bits) ou equivalente; fonte compatível e que suporte toda a configuração exigida no item; gabinete e periféricos deverão funcionar na vertical ou horizontal; todos os equipamentos ofertados (gabinete, teclado, mouse e monitor) devem possuir gradações neutras das cores preta ou cinza, e manter o mesmo padrão de cor; todos os componentes do produto deverão ser novos, sem uso, reforma ou recondicionamento. Garantia de 12 meses.</w:t>
            </w:r>
          </w:p>
        </w:tc>
        <w:tc>
          <w:tcPr>
            <w:tcW w:w="960" w:type="dxa"/>
            <w:shd w:val="clear" w:color="auto" w:fill="auto"/>
            <w:noWrap/>
            <w:vAlign w:val="center"/>
            <w:hideMark/>
          </w:tcPr>
          <w:p w14:paraId="7299690F" w14:textId="77777777" w:rsidR="00F3594F" w:rsidRDefault="00F3594F">
            <w:pPr>
              <w:jc w:val="center"/>
            </w:pPr>
            <w:r>
              <w:lastRenderedPageBreak/>
              <w:t>Unidade</w:t>
            </w:r>
          </w:p>
        </w:tc>
        <w:tc>
          <w:tcPr>
            <w:tcW w:w="883" w:type="dxa"/>
            <w:shd w:val="clear" w:color="auto" w:fill="auto"/>
            <w:noWrap/>
            <w:vAlign w:val="center"/>
            <w:hideMark/>
          </w:tcPr>
          <w:p w14:paraId="0260640E" w14:textId="77777777" w:rsidR="00F3594F" w:rsidRDefault="00F3594F">
            <w:pPr>
              <w:jc w:val="center"/>
            </w:pPr>
            <w:r>
              <w:t>18</w:t>
            </w:r>
          </w:p>
        </w:tc>
        <w:tc>
          <w:tcPr>
            <w:tcW w:w="1261" w:type="dxa"/>
            <w:shd w:val="clear" w:color="auto" w:fill="auto"/>
            <w:noWrap/>
            <w:vAlign w:val="center"/>
            <w:hideMark/>
          </w:tcPr>
          <w:p w14:paraId="46EB2D73" w14:textId="77777777" w:rsidR="00F3594F" w:rsidRDefault="00F3594F">
            <w:pPr>
              <w:jc w:val="center"/>
            </w:pPr>
            <w:r>
              <w:t>R$2.632,33</w:t>
            </w:r>
          </w:p>
        </w:tc>
        <w:tc>
          <w:tcPr>
            <w:tcW w:w="1514" w:type="dxa"/>
            <w:shd w:val="clear" w:color="auto" w:fill="auto"/>
            <w:noWrap/>
            <w:vAlign w:val="center"/>
            <w:hideMark/>
          </w:tcPr>
          <w:p w14:paraId="473B6FBE" w14:textId="77777777" w:rsidR="00F3594F" w:rsidRDefault="00F3594F">
            <w:pPr>
              <w:jc w:val="center"/>
            </w:pPr>
            <w:r>
              <w:t>R$47.381,94</w:t>
            </w:r>
          </w:p>
        </w:tc>
      </w:tr>
      <w:tr w:rsidR="00F3594F" w14:paraId="67EF5C05" w14:textId="77777777" w:rsidTr="00F3594F">
        <w:trPr>
          <w:trHeight w:val="20"/>
        </w:trPr>
        <w:tc>
          <w:tcPr>
            <w:tcW w:w="620" w:type="dxa"/>
            <w:shd w:val="clear" w:color="auto" w:fill="auto"/>
            <w:noWrap/>
            <w:vAlign w:val="center"/>
            <w:hideMark/>
          </w:tcPr>
          <w:p w14:paraId="3B9DB996" w14:textId="77777777" w:rsidR="00F3594F" w:rsidRDefault="00F3594F">
            <w:pPr>
              <w:jc w:val="center"/>
            </w:pPr>
            <w:r>
              <w:t>4</w:t>
            </w:r>
          </w:p>
        </w:tc>
        <w:tc>
          <w:tcPr>
            <w:tcW w:w="4337" w:type="dxa"/>
            <w:shd w:val="clear" w:color="auto" w:fill="auto"/>
            <w:vAlign w:val="center"/>
            <w:hideMark/>
          </w:tcPr>
          <w:p w14:paraId="2CE5842A" w14:textId="77777777" w:rsidR="00F3594F" w:rsidRDefault="00F3594F">
            <w:pPr>
              <w:jc w:val="both"/>
            </w:pPr>
            <w:r>
              <w:t xml:space="preserve">Computador Portátil (Notebook) especificação mínima: que esteja em linha de produção pelo fabricante; com processador no mínimo INTEL CORE I3 ou AMD a10 ou similar; placa mãe com chipset INTEL/ASUS (ou equivalente) 500GB, 1 (um) disco rígido de 500 gigabytes velocidade de rotação de pelo menos 7.200 rpm; memória RAM de 08 (oito) gigabytes, em 02 (dois) módulos idênticos de 04 (quatro) gigabytes cada, do tipo SDRAM ddr4 2.133 MHZ ou superior; tela LCD de 14 ou 15 polegadas WIDESCREEN, suportar resolução 1.600 x 900 pixels; teclado deverá conter todos os caracteres da língua portuguesa, inclusive ç e acentos, nas mesmas posições do teclado padrão abnt2; mouse TOUCHPAD com 02 (dois) botões integrados; interfaces de rede 10/100/1000 conector rj-45 fêmea e WIFI padrão IEEE 802.11a/b/g/n; O sistema operacional mínimo é WINDOWS 10 pro (64 bits); bateria recarregável do tipo íon de LÍTION com no mínimo 06 (seis) células; fonte externa automática compatível com o item; </w:t>
            </w:r>
            <w:r>
              <w:lastRenderedPageBreak/>
              <w:t>possuir interfaces USB</w:t>
            </w:r>
          </w:p>
        </w:tc>
        <w:tc>
          <w:tcPr>
            <w:tcW w:w="960" w:type="dxa"/>
            <w:shd w:val="clear" w:color="auto" w:fill="auto"/>
            <w:noWrap/>
            <w:vAlign w:val="center"/>
            <w:hideMark/>
          </w:tcPr>
          <w:p w14:paraId="7C0BFC79" w14:textId="77777777" w:rsidR="00F3594F" w:rsidRDefault="00F3594F">
            <w:pPr>
              <w:jc w:val="center"/>
            </w:pPr>
            <w:r>
              <w:lastRenderedPageBreak/>
              <w:t>Unidade</w:t>
            </w:r>
          </w:p>
        </w:tc>
        <w:tc>
          <w:tcPr>
            <w:tcW w:w="883" w:type="dxa"/>
            <w:shd w:val="clear" w:color="auto" w:fill="auto"/>
            <w:noWrap/>
            <w:vAlign w:val="center"/>
            <w:hideMark/>
          </w:tcPr>
          <w:p w14:paraId="72E19727" w14:textId="77777777" w:rsidR="00F3594F" w:rsidRDefault="00F3594F">
            <w:pPr>
              <w:jc w:val="center"/>
            </w:pPr>
            <w:r>
              <w:t>3</w:t>
            </w:r>
          </w:p>
        </w:tc>
        <w:tc>
          <w:tcPr>
            <w:tcW w:w="1261" w:type="dxa"/>
            <w:shd w:val="clear" w:color="auto" w:fill="auto"/>
            <w:noWrap/>
            <w:vAlign w:val="center"/>
            <w:hideMark/>
          </w:tcPr>
          <w:p w14:paraId="5370B445" w14:textId="77777777" w:rsidR="00F3594F" w:rsidRDefault="00F3594F">
            <w:pPr>
              <w:jc w:val="center"/>
            </w:pPr>
            <w:r>
              <w:t>R$2.737,75</w:t>
            </w:r>
          </w:p>
        </w:tc>
        <w:tc>
          <w:tcPr>
            <w:tcW w:w="1514" w:type="dxa"/>
            <w:shd w:val="clear" w:color="auto" w:fill="auto"/>
            <w:noWrap/>
            <w:vAlign w:val="center"/>
            <w:hideMark/>
          </w:tcPr>
          <w:p w14:paraId="25C093B5" w14:textId="77777777" w:rsidR="00F3594F" w:rsidRDefault="00F3594F">
            <w:pPr>
              <w:jc w:val="center"/>
            </w:pPr>
            <w:r>
              <w:t>R$8.213,25</w:t>
            </w:r>
          </w:p>
        </w:tc>
      </w:tr>
      <w:tr w:rsidR="00F3594F" w14:paraId="03F21DC6" w14:textId="77777777" w:rsidTr="00F3594F">
        <w:trPr>
          <w:trHeight w:val="20"/>
        </w:trPr>
        <w:tc>
          <w:tcPr>
            <w:tcW w:w="620" w:type="dxa"/>
            <w:shd w:val="clear" w:color="auto" w:fill="auto"/>
            <w:noWrap/>
            <w:vAlign w:val="center"/>
            <w:hideMark/>
          </w:tcPr>
          <w:p w14:paraId="64AA20C7" w14:textId="77777777" w:rsidR="00F3594F" w:rsidRDefault="00F3594F">
            <w:pPr>
              <w:jc w:val="center"/>
            </w:pPr>
            <w:r>
              <w:t>5</w:t>
            </w:r>
          </w:p>
        </w:tc>
        <w:tc>
          <w:tcPr>
            <w:tcW w:w="4337" w:type="dxa"/>
            <w:shd w:val="clear" w:color="auto" w:fill="auto"/>
            <w:vAlign w:val="center"/>
            <w:hideMark/>
          </w:tcPr>
          <w:p w14:paraId="6DB860E2" w14:textId="77777777" w:rsidR="00F3594F" w:rsidRDefault="00F3594F">
            <w:pPr>
              <w:jc w:val="both"/>
            </w:pPr>
            <w:r>
              <w:t>Conector Fêmea Cat.6 RJ-45</w:t>
            </w:r>
          </w:p>
        </w:tc>
        <w:tc>
          <w:tcPr>
            <w:tcW w:w="960" w:type="dxa"/>
            <w:shd w:val="clear" w:color="auto" w:fill="auto"/>
            <w:noWrap/>
            <w:vAlign w:val="center"/>
            <w:hideMark/>
          </w:tcPr>
          <w:p w14:paraId="5569C233" w14:textId="77777777" w:rsidR="00F3594F" w:rsidRDefault="00F3594F">
            <w:pPr>
              <w:jc w:val="center"/>
            </w:pPr>
            <w:r>
              <w:t>Unidade</w:t>
            </w:r>
          </w:p>
        </w:tc>
        <w:tc>
          <w:tcPr>
            <w:tcW w:w="883" w:type="dxa"/>
            <w:shd w:val="clear" w:color="auto" w:fill="auto"/>
            <w:noWrap/>
            <w:vAlign w:val="center"/>
            <w:hideMark/>
          </w:tcPr>
          <w:p w14:paraId="554C015B" w14:textId="77777777" w:rsidR="00F3594F" w:rsidRDefault="00F3594F">
            <w:pPr>
              <w:jc w:val="center"/>
            </w:pPr>
            <w:r>
              <w:t>300</w:t>
            </w:r>
          </w:p>
        </w:tc>
        <w:tc>
          <w:tcPr>
            <w:tcW w:w="1261" w:type="dxa"/>
            <w:shd w:val="clear" w:color="auto" w:fill="auto"/>
            <w:noWrap/>
            <w:vAlign w:val="center"/>
            <w:hideMark/>
          </w:tcPr>
          <w:p w14:paraId="5FDCF04D" w14:textId="77777777" w:rsidR="00F3594F" w:rsidRDefault="00F3594F">
            <w:pPr>
              <w:jc w:val="center"/>
            </w:pPr>
            <w:r>
              <w:t>R$11,15</w:t>
            </w:r>
          </w:p>
        </w:tc>
        <w:tc>
          <w:tcPr>
            <w:tcW w:w="1514" w:type="dxa"/>
            <w:shd w:val="clear" w:color="auto" w:fill="auto"/>
            <w:noWrap/>
            <w:vAlign w:val="center"/>
            <w:hideMark/>
          </w:tcPr>
          <w:p w14:paraId="39FB978F" w14:textId="77777777" w:rsidR="00F3594F" w:rsidRDefault="00F3594F">
            <w:pPr>
              <w:jc w:val="center"/>
            </w:pPr>
            <w:r>
              <w:t>R$3.345,00</w:t>
            </w:r>
          </w:p>
        </w:tc>
      </w:tr>
      <w:tr w:rsidR="00F3594F" w14:paraId="0CB0CADF" w14:textId="77777777" w:rsidTr="00F3594F">
        <w:trPr>
          <w:trHeight w:val="20"/>
        </w:trPr>
        <w:tc>
          <w:tcPr>
            <w:tcW w:w="620" w:type="dxa"/>
            <w:shd w:val="clear" w:color="auto" w:fill="auto"/>
            <w:noWrap/>
            <w:vAlign w:val="center"/>
            <w:hideMark/>
          </w:tcPr>
          <w:p w14:paraId="7A6CD9B7" w14:textId="77777777" w:rsidR="00F3594F" w:rsidRDefault="00F3594F">
            <w:pPr>
              <w:jc w:val="center"/>
            </w:pPr>
            <w:r>
              <w:t>6</w:t>
            </w:r>
          </w:p>
        </w:tc>
        <w:tc>
          <w:tcPr>
            <w:tcW w:w="4337" w:type="dxa"/>
            <w:shd w:val="clear" w:color="auto" w:fill="auto"/>
            <w:vAlign w:val="center"/>
            <w:hideMark/>
          </w:tcPr>
          <w:p w14:paraId="3CE948CD" w14:textId="77777777" w:rsidR="00F3594F" w:rsidRDefault="00F3594F">
            <w:pPr>
              <w:jc w:val="both"/>
            </w:pPr>
            <w:r>
              <w:t>Conector Macho Cat.5e RJ-45 Transparentes</w:t>
            </w:r>
          </w:p>
        </w:tc>
        <w:tc>
          <w:tcPr>
            <w:tcW w:w="960" w:type="dxa"/>
            <w:shd w:val="clear" w:color="auto" w:fill="auto"/>
            <w:noWrap/>
            <w:vAlign w:val="center"/>
            <w:hideMark/>
          </w:tcPr>
          <w:p w14:paraId="5C9ABC1C" w14:textId="77777777" w:rsidR="00F3594F" w:rsidRDefault="00F3594F">
            <w:pPr>
              <w:jc w:val="center"/>
            </w:pPr>
            <w:r>
              <w:t>Unidade</w:t>
            </w:r>
          </w:p>
        </w:tc>
        <w:tc>
          <w:tcPr>
            <w:tcW w:w="883" w:type="dxa"/>
            <w:shd w:val="clear" w:color="auto" w:fill="auto"/>
            <w:noWrap/>
            <w:vAlign w:val="center"/>
            <w:hideMark/>
          </w:tcPr>
          <w:p w14:paraId="372F5DA2" w14:textId="77777777" w:rsidR="00F3594F" w:rsidRDefault="00F3594F">
            <w:pPr>
              <w:jc w:val="center"/>
            </w:pPr>
            <w:r>
              <w:t>300</w:t>
            </w:r>
          </w:p>
        </w:tc>
        <w:tc>
          <w:tcPr>
            <w:tcW w:w="1261" w:type="dxa"/>
            <w:shd w:val="clear" w:color="auto" w:fill="auto"/>
            <w:noWrap/>
            <w:vAlign w:val="center"/>
            <w:hideMark/>
          </w:tcPr>
          <w:p w14:paraId="2F27D310" w14:textId="77777777" w:rsidR="00F3594F" w:rsidRDefault="00F3594F">
            <w:pPr>
              <w:jc w:val="center"/>
            </w:pPr>
            <w:r>
              <w:t>R$0,91</w:t>
            </w:r>
          </w:p>
        </w:tc>
        <w:tc>
          <w:tcPr>
            <w:tcW w:w="1514" w:type="dxa"/>
            <w:shd w:val="clear" w:color="auto" w:fill="auto"/>
            <w:noWrap/>
            <w:vAlign w:val="center"/>
            <w:hideMark/>
          </w:tcPr>
          <w:p w14:paraId="25D8E408" w14:textId="77777777" w:rsidR="00F3594F" w:rsidRDefault="00F3594F">
            <w:pPr>
              <w:jc w:val="center"/>
            </w:pPr>
            <w:r>
              <w:t>R$273,00</w:t>
            </w:r>
          </w:p>
        </w:tc>
      </w:tr>
      <w:tr w:rsidR="00F3594F" w14:paraId="591007C4" w14:textId="77777777" w:rsidTr="00F3594F">
        <w:trPr>
          <w:trHeight w:val="20"/>
        </w:trPr>
        <w:tc>
          <w:tcPr>
            <w:tcW w:w="620" w:type="dxa"/>
            <w:shd w:val="clear" w:color="auto" w:fill="auto"/>
            <w:noWrap/>
            <w:vAlign w:val="center"/>
            <w:hideMark/>
          </w:tcPr>
          <w:p w14:paraId="756376D2" w14:textId="77777777" w:rsidR="00F3594F" w:rsidRDefault="00F3594F">
            <w:pPr>
              <w:jc w:val="center"/>
            </w:pPr>
            <w:r>
              <w:t>7</w:t>
            </w:r>
          </w:p>
        </w:tc>
        <w:tc>
          <w:tcPr>
            <w:tcW w:w="4337" w:type="dxa"/>
            <w:shd w:val="clear" w:color="auto" w:fill="auto"/>
            <w:vAlign w:val="center"/>
            <w:hideMark/>
          </w:tcPr>
          <w:p w14:paraId="03D23DC5" w14:textId="77777777" w:rsidR="00F3594F" w:rsidRDefault="00F3594F">
            <w:pPr>
              <w:jc w:val="both"/>
            </w:pPr>
            <w:r>
              <w:t>Conector Macho Cat.6 RJ-45 Transparentes</w:t>
            </w:r>
          </w:p>
        </w:tc>
        <w:tc>
          <w:tcPr>
            <w:tcW w:w="960" w:type="dxa"/>
            <w:shd w:val="clear" w:color="auto" w:fill="auto"/>
            <w:noWrap/>
            <w:vAlign w:val="center"/>
            <w:hideMark/>
          </w:tcPr>
          <w:p w14:paraId="33985C33" w14:textId="77777777" w:rsidR="00F3594F" w:rsidRDefault="00F3594F">
            <w:pPr>
              <w:jc w:val="center"/>
            </w:pPr>
            <w:r>
              <w:t>Unidade</w:t>
            </w:r>
          </w:p>
        </w:tc>
        <w:tc>
          <w:tcPr>
            <w:tcW w:w="883" w:type="dxa"/>
            <w:shd w:val="clear" w:color="auto" w:fill="auto"/>
            <w:noWrap/>
            <w:vAlign w:val="center"/>
            <w:hideMark/>
          </w:tcPr>
          <w:p w14:paraId="7715DBC1" w14:textId="77777777" w:rsidR="00F3594F" w:rsidRDefault="00F3594F">
            <w:pPr>
              <w:jc w:val="center"/>
            </w:pPr>
            <w:r>
              <w:t>300</w:t>
            </w:r>
          </w:p>
        </w:tc>
        <w:tc>
          <w:tcPr>
            <w:tcW w:w="1261" w:type="dxa"/>
            <w:shd w:val="clear" w:color="auto" w:fill="auto"/>
            <w:noWrap/>
            <w:vAlign w:val="center"/>
            <w:hideMark/>
          </w:tcPr>
          <w:p w14:paraId="1C9C630B" w14:textId="77777777" w:rsidR="00F3594F" w:rsidRDefault="00F3594F">
            <w:pPr>
              <w:jc w:val="center"/>
            </w:pPr>
            <w:r>
              <w:t>R$1,00</w:t>
            </w:r>
          </w:p>
        </w:tc>
        <w:tc>
          <w:tcPr>
            <w:tcW w:w="1514" w:type="dxa"/>
            <w:shd w:val="clear" w:color="auto" w:fill="auto"/>
            <w:noWrap/>
            <w:vAlign w:val="center"/>
            <w:hideMark/>
          </w:tcPr>
          <w:p w14:paraId="36904E13" w14:textId="77777777" w:rsidR="00F3594F" w:rsidRDefault="00F3594F">
            <w:pPr>
              <w:jc w:val="center"/>
            </w:pPr>
            <w:r>
              <w:t>R$300,00</w:t>
            </w:r>
          </w:p>
        </w:tc>
      </w:tr>
      <w:tr w:rsidR="00F3594F" w14:paraId="1827BEFF" w14:textId="77777777" w:rsidTr="00F3594F">
        <w:trPr>
          <w:trHeight w:val="20"/>
        </w:trPr>
        <w:tc>
          <w:tcPr>
            <w:tcW w:w="620" w:type="dxa"/>
            <w:shd w:val="clear" w:color="auto" w:fill="auto"/>
            <w:noWrap/>
            <w:vAlign w:val="center"/>
            <w:hideMark/>
          </w:tcPr>
          <w:p w14:paraId="5706D460" w14:textId="77777777" w:rsidR="00F3594F" w:rsidRDefault="00F3594F">
            <w:pPr>
              <w:jc w:val="center"/>
            </w:pPr>
            <w:r>
              <w:t>8</w:t>
            </w:r>
          </w:p>
        </w:tc>
        <w:tc>
          <w:tcPr>
            <w:tcW w:w="4337" w:type="dxa"/>
            <w:shd w:val="clear" w:color="auto" w:fill="auto"/>
            <w:vAlign w:val="center"/>
            <w:hideMark/>
          </w:tcPr>
          <w:p w14:paraId="3C0E4F7A" w14:textId="77777777" w:rsidR="00F3594F" w:rsidRDefault="00F3594F">
            <w:pPr>
              <w:jc w:val="both"/>
            </w:pPr>
            <w:r>
              <w:t>Estabilizador com no mínimo 4 tomadas, 500 VA, construído em ABS de alto impacto, dotado com protetor contra surtos de tensão, proteção eletrônica contra sobrecarga e contra sub e sobretensão. Bivolt, frequência de 60 hz. Possuir filtro de linha integrado com atenuação em RFI e EMI. Garantia mínima de 12 meses. Marca de referência: TS SHARA POWEREST, podendo ser aceita outra marca e modelo com mesma qualidade ou superior.</w:t>
            </w:r>
          </w:p>
        </w:tc>
        <w:tc>
          <w:tcPr>
            <w:tcW w:w="960" w:type="dxa"/>
            <w:shd w:val="clear" w:color="auto" w:fill="auto"/>
            <w:noWrap/>
            <w:vAlign w:val="center"/>
            <w:hideMark/>
          </w:tcPr>
          <w:p w14:paraId="0C0BC4AE" w14:textId="77777777" w:rsidR="00F3594F" w:rsidRDefault="00F3594F">
            <w:pPr>
              <w:jc w:val="center"/>
            </w:pPr>
            <w:r>
              <w:t>Unidade</w:t>
            </w:r>
          </w:p>
        </w:tc>
        <w:tc>
          <w:tcPr>
            <w:tcW w:w="883" w:type="dxa"/>
            <w:shd w:val="clear" w:color="auto" w:fill="auto"/>
            <w:noWrap/>
            <w:vAlign w:val="center"/>
            <w:hideMark/>
          </w:tcPr>
          <w:p w14:paraId="3A84F405" w14:textId="77777777" w:rsidR="00F3594F" w:rsidRDefault="00F3594F">
            <w:pPr>
              <w:jc w:val="center"/>
            </w:pPr>
            <w:r>
              <w:t>5</w:t>
            </w:r>
          </w:p>
        </w:tc>
        <w:tc>
          <w:tcPr>
            <w:tcW w:w="1261" w:type="dxa"/>
            <w:shd w:val="clear" w:color="auto" w:fill="auto"/>
            <w:noWrap/>
            <w:vAlign w:val="center"/>
            <w:hideMark/>
          </w:tcPr>
          <w:p w14:paraId="19922F1F" w14:textId="77777777" w:rsidR="00F3594F" w:rsidRDefault="00F3594F">
            <w:pPr>
              <w:jc w:val="center"/>
            </w:pPr>
            <w:r>
              <w:t>R$126,93</w:t>
            </w:r>
          </w:p>
        </w:tc>
        <w:tc>
          <w:tcPr>
            <w:tcW w:w="1514" w:type="dxa"/>
            <w:shd w:val="clear" w:color="auto" w:fill="auto"/>
            <w:noWrap/>
            <w:vAlign w:val="center"/>
            <w:hideMark/>
          </w:tcPr>
          <w:p w14:paraId="182680CC" w14:textId="77777777" w:rsidR="00F3594F" w:rsidRDefault="00F3594F">
            <w:pPr>
              <w:jc w:val="center"/>
            </w:pPr>
            <w:r>
              <w:t>R$634,65</w:t>
            </w:r>
          </w:p>
        </w:tc>
      </w:tr>
      <w:tr w:rsidR="00F3594F" w14:paraId="1EC93B8E" w14:textId="77777777" w:rsidTr="00F3594F">
        <w:trPr>
          <w:trHeight w:val="20"/>
        </w:trPr>
        <w:tc>
          <w:tcPr>
            <w:tcW w:w="620" w:type="dxa"/>
            <w:shd w:val="clear" w:color="auto" w:fill="auto"/>
            <w:noWrap/>
            <w:vAlign w:val="center"/>
            <w:hideMark/>
          </w:tcPr>
          <w:p w14:paraId="47D6E88B" w14:textId="77777777" w:rsidR="00F3594F" w:rsidRDefault="00F3594F">
            <w:pPr>
              <w:jc w:val="center"/>
            </w:pPr>
            <w:r>
              <w:t>9</w:t>
            </w:r>
          </w:p>
        </w:tc>
        <w:tc>
          <w:tcPr>
            <w:tcW w:w="4337" w:type="dxa"/>
            <w:shd w:val="clear" w:color="auto" w:fill="auto"/>
            <w:vAlign w:val="center"/>
            <w:hideMark/>
          </w:tcPr>
          <w:p w14:paraId="1AA40746" w14:textId="77777777" w:rsidR="00F3594F" w:rsidRDefault="00F3594F">
            <w:pPr>
              <w:jc w:val="both"/>
            </w:pPr>
            <w:r>
              <w:t>Impressora laser: sistema de impressão monocromática, velocidade impressão 18 PPM, resolução impressão:1.200 X 1.200 DPI, ciclo mensal de trabalho mínimo de 5000 páginas, tipo papel: A4/ A5/ ofício/ carta/ envelope/ transparência/ etiqueta, capacidade folha:150 folhas, com cartucho de toner preto com rendimento mínimo de 1.500 páginas; capacidade memórias:16 MB, expansível até 64 MB; tensão alimentação:110/220V, consumo imprimindo 360 Kw, pronta 1,4 Kw, em repouso 0,9 Kw e desligada 0,6 Kw. Deve acompanhar cabo de força e cabo USB; conexões 1 HI-SPEED USB 2.0. Referência de modelo: HP Laserjet Pro P1102W, Impressora Laserjet Hp P1005</w:t>
            </w:r>
          </w:p>
        </w:tc>
        <w:tc>
          <w:tcPr>
            <w:tcW w:w="960" w:type="dxa"/>
            <w:shd w:val="clear" w:color="auto" w:fill="auto"/>
            <w:noWrap/>
            <w:vAlign w:val="center"/>
            <w:hideMark/>
          </w:tcPr>
          <w:p w14:paraId="21B7B5B0" w14:textId="77777777" w:rsidR="00F3594F" w:rsidRDefault="00F3594F">
            <w:pPr>
              <w:jc w:val="center"/>
            </w:pPr>
            <w:r>
              <w:t>Unidade</w:t>
            </w:r>
          </w:p>
        </w:tc>
        <w:tc>
          <w:tcPr>
            <w:tcW w:w="883" w:type="dxa"/>
            <w:shd w:val="clear" w:color="auto" w:fill="auto"/>
            <w:noWrap/>
            <w:vAlign w:val="center"/>
            <w:hideMark/>
          </w:tcPr>
          <w:p w14:paraId="1FC1EFB0" w14:textId="77777777" w:rsidR="00F3594F" w:rsidRDefault="00F3594F">
            <w:pPr>
              <w:jc w:val="center"/>
            </w:pPr>
            <w:r>
              <w:t>8</w:t>
            </w:r>
          </w:p>
        </w:tc>
        <w:tc>
          <w:tcPr>
            <w:tcW w:w="1261" w:type="dxa"/>
            <w:shd w:val="clear" w:color="auto" w:fill="auto"/>
            <w:noWrap/>
            <w:vAlign w:val="center"/>
            <w:hideMark/>
          </w:tcPr>
          <w:p w14:paraId="6E15091A" w14:textId="77777777" w:rsidR="00F3594F" w:rsidRDefault="00F3594F">
            <w:pPr>
              <w:jc w:val="center"/>
            </w:pPr>
            <w:r>
              <w:t>R$1.551,93</w:t>
            </w:r>
          </w:p>
        </w:tc>
        <w:tc>
          <w:tcPr>
            <w:tcW w:w="1514" w:type="dxa"/>
            <w:shd w:val="clear" w:color="auto" w:fill="auto"/>
            <w:noWrap/>
            <w:vAlign w:val="center"/>
            <w:hideMark/>
          </w:tcPr>
          <w:p w14:paraId="380B264D" w14:textId="77777777" w:rsidR="00F3594F" w:rsidRDefault="00F3594F">
            <w:pPr>
              <w:jc w:val="center"/>
            </w:pPr>
            <w:r>
              <w:t>R$12.415,44</w:t>
            </w:r>
          </w:p>
        </w:tc>
      </w:tr>
      <w:tr w:rsidR="00F3594F" w14:paraId="4CC64379" w14:textId="77777777" w:rsidTr="00F3594F">
        <w:trPr>
          <w:trHeight w:val="20"/>
        </w:trPr>
        <w:tc>
          <w:tcPr>
            <w:tcW w:w="620" w:type="dxa"/>
            <w:shd w:val="clear" w:color="auto" w:fill="auto"/>
            <w:noWrap/>
            <w:vAlign w:val="center"/>
            <w:hideMark/>
          </w:tcPr>
          <w:p w14:paraId="28FE796C" w14:textId="77777777" w:rsidR="00F3594F" w:rsidRDefault="00F3594F">
            <w:pPr>
              <w:jc w:val="center"/>
            </w:pPr>
            <w:r>
              <w:t>10</w:t>
            </w:r>
          </w:p>
        </w:tc>
        <w:tc>
          <w:tcPr>
            <w:tcW w:w="4337" w:type="dxa"/>
            <w:shd w:val="clear" w:color="auto" w:fill="auto"/>
            <w:vAlign w:val="center"/>
            <w:hideMark/>
          </w:tcPr>
          <w:p w14:paraId="4584FEF9" w14:textId="77777777" w:rsidR="00F3594F" w:rsidRDefault="00F3594F">
            <w:pPr>
              <w:jc w:val="both"/>
            </w:pPr>
            <w:r>
              <w:t xml:space="preserve">Impressora multifuncional laser com as funções de impressora/copiadora/scanner. Monitor LCD de 03 (três) linhas (texto) ou superior: Impressora com tecnologia laser ou LED monocromática; Deverá possuir as funções de impressora/copiadora/scanner, que ofereça recursos avançados de digitalização, incluindo vários destinos de digitalização. Display contendo as principais funções da impressora. </w:t>
            </w:r>
            <w:r>
              <w:lastRenderedPageBreak/>
              <w:t>Duplexador automático. Deverá possuir processador com velocidade de no mínimo 500mhz. No mínimo 256mb de memória RAM instalada. Velocidade de impressão mínima de 42 PPM em tamanho A4/carta. Entrada de papel mínima para 250 folhas, e bandeja que suporte mínimo 500 folhas. Resoluções mínimas de cópia de 1200 X 1200 DPI. Qualidade resolução da cópia mínima 600X600 DPI ampliação/redução: 25% A 400%; suporte de rede: WINDOWS 2000, SERVER 2003 - 2008, XP, VISTA, LINUX; ciclo mensal: 45.000 páginas.</w:t>
            </w:r>
          </w:p>
        </w:tc>
        <w:tc>
          <w:tcPr>
            <w:tcW w:w="960" w:type="dxa"/>
            <w:shd w:val="clear" w:color="auto" w:fill="auto"/>
            <w:noWrap/>
            <w:vAlign w:val="center"/>
            <w:hideMark/>
          </w:tcPr>
          <w:p w14:paraId="1A366F06" w14:textId="77777777" w:rsidR="00F3594F" w:rsidRDefault="00F3594F">
            <w:pPr>
              <w:jc w:val="center"/>
            </w:pPr>
            <w:r>
              <w:lastRenderedPageBreak/>
              <w:t>Unidade</w:t>
            </w:r>
          </w:p>
        </w:tc>
        <w:tc>
          <w:tcPr>
            <w:tcW w:w="883" w:type="dxa"/>
            <w:shd w:val="clear" w:color="auto" w:fill="auto"/>
            <w:noWrap/>
            <w:vAlign w:val="center"/>
            <w:hideMark/>
          </w:tcPr>
          <w:p w14:paraId="354E077B" w14:textId="77777777" w:rsidR="00F3594F" w:rsidRDefault="00F3594F">
            <w:pPr>
              <w:jc w:val="center"/>
            </w:pPr>
            <w:r>
              <w:t>6</w:t>
            </w:r>
          </w:p>
        </w:tc>
        <w:tc>
          <w:tcPr>
            <w:tcW w:w="1261" w:type="dxa"/>
            <w:shd w:val="clear" w:color="auto" w:fill="auto"/>
            <w:noWrap/>
            <w:vAlign w:val="center"/>
            <w:hideMark/>
          </w:tcPr>
          <w:p w14:paraId="0D81CC68" w14:textId="77777777" w:rsidR="00F3594F" w:rsidRDefault="00F3594F">
            <w:pPr>
              <w:jc w:val="center"/>
            </w:pPr>
            <w:r>
              <w:t>R$2.454,95</w:t>
            </w:r>
          </w:p>
        </w:tc>
        <w:tc>
          <w:tcPr>
            <w:tcW w:w="1514" w:type="dxa"/>
            <w:shd w:val="clear" w:color="auto" w:fill="auto"/>
            <w:noWrap/>
            <w:vAlign w:val="center"/>
            <w:hideMark/>
          </w:tcPr>
          <w:p w14:paraId="478B79A3" w14:textId="77777777" w:rsidR="00F3594F" w:rsidRDefault="00F3594F">
            <w:pPr>
              <w:jc w:val="center"/>
            </w:pPr>
            <w:r>
              <w:t>R$14.729,70</w:t>
            </w:r>
          </w:p>
        </w:tc>
      </w:tr>
      <w:tr w:rsidR="00F3594F" w14:paraId="1ECE2BD1" w14:textId="77777777" w:rsidTr="00F3594F">
        <w:trPr>
          <w:trHeight w:val="20"/>
        </w:trPr>
        <w:tc>
          <w:tcPr>
            <w:tcW w:w="620" w:type="dxa"/>
            <w:shd w:val="clear" w:color="auto" w:fill="auto"/>
            <w:noWrap/>
            <w:vAlign w:val="center"/>
            <w:hideMark/>
          </w:tcPr>
          <w:p w14:paraId="6D1749F4" w14:textId="77777777" w:rsidR="00F3594F" w:rsidRDefault="00F3594F">
            <w:pPr>
              <w:jc w:val="center"/>
            </w:pPr>
            <w:r>
              <w:t>11</w:t>
            </w:r>
          </w:p>
        </w:tc>
        <w:tc>
          <w:tcPr>
            <w:tcW w:w="4337" w:type="dxa"/>
            <w:shd w:val="clear" w:color="auto" w:fill="auto"/>
            <w:vAlign w:val="center"/>
            <w:hideMark/>
          </w:tcPr>
          <w:p w14:paraId="317CFD0B" w14:textId="77777777" w:rsidR="00F3594F" w:rsidRDefault="00F3594F">
            <w:pPr>
              <w:jc w:val="both"/>
            </w:pPr>
            <w:r>
              <w:t>Monitor LED com as seguintes características: tamanho aproximado: 19,5 polegadas, formato: 16:9 resolução máxima: 1366x768, frequência de 60hz brilho: 200cd/m², contraste dinâmico (dfc): 5.000.000:1. Tempo de resposta: 5ms, suporte de cores: 16,7m, ângulo de visão: 90°/65°. Frequência analógica: h: 30 ~ 61 khz, v: 56 ~ 75hz consumo de energia: 20w (típico) conector de entrada: VGA. Dimensões aproximado (LxAxP): 463 x 357 x 168 mm, peso aproximado: 2,2 kg. Acompanha cabo VGA, fonte ac e manual. Garantia: 12 meses.</w:t>
            </w:r>
          </w:p>
        </w:tc>
        <w:tc>
          <w:tcPr>
            <w:tcW w:w="960" w:type="dxa"/>
            <w:shd w:val="clear" w:color="auto" w:fill="auto"/>
            <w:noWrap/>
            <w:vAlign w:val="center"/>
            <w:hideMark/>
          </w:tcPr>
          <w:p w14:paraId="23045BF3" w14:textId="77777777" w:rsidR="00F3594F" w:rsidRDefault="00F3594F">
            <w:pPr>
              <w:jc w:val="center"/>
            </w:pPr>
            <w:r>
              <w:t>Unidade</w:t>
            </w:r>
          </w:p>
        </w:tc>
        <w:tc>
          <w:tcPr>
            <w:tcW w:w="883" w:type="dxa"/>
            <w:shd w:val="clear" w:color="auto" w:fill="auto"/>
            <w:noWrap/>
            <w:vAlign w:val="center"/>
            <w:hideMark/>
          </w:tcPr>
          <w:p w14:paraId="794841A8" w14:textId="77777777" w:rsidR="00F3594F" w:rsidRDefault="00F3594F">
            <w:pPr>
              <w:jc w:val="center"/>
            </w:pPr>
            <w:r>
              <w:t>5</w:t>
            </w:r>
          </w:p>
        </w:tc>
        <w:tc>
          <w:tcPr>
            <w:tcW w:w="1261" w:type="dxa"/>
            <w:shd w:val="clear" w:color="auto" w:fill="auto"/>
            <w:noWrap/>
            <w:vAlign w:val="center"/>
            <w:hideMark/>
          </w:tcPr>
          <w:p w14:paraId="640BB5B4" w14:textId="77777777" w:rsidR="00F3594F" w:rsidRDefault="00F3594F">
            <w:pPr>
              <w:jc w:val="center"/>
            </w:pPr>
            <w:r>
              <w:t>R$419,51</w:t>
            </w:r>
          </w:p>
        </w:tc>
        <w:tc>
          <w:tcPr>
            <w:tcW w:w="1514" w:type="dxa"/>
            <w:shd w:val="clear" w:color="auto" w:fill="auto"/>
            <w:noWrap/>
            <w:vAlign w:val="center"/>
            <w:hideMark/>
          </w:tcPr>
          <w:p w14:paraId="304694FB" w14:textId="77777777" w:rsidR="00F3594F" w:rsidRDefault="00F3594F">
            <w:pPr>
              <w:jc w:val="center"/>
            </w:pPr>
            <w:r>
              <w:t>R$2.097,55</w:t>
            </w:r>
          </w:p>
        </w:tc>
      </w:tr>
      <w:tr w:rsidR="00F3594F" w14:paraId="7BF00FB5" w14:textId="77777777" w:rsidTr="00F3594F">
        <w:trPr>
          <w:trHeight w:val="20"/>
        </w:trPr>
        <w:tc>
          <w:tcPr>
            <w:tcW w:w="620" w:type="dxa"/>
            <w:shd w:val="clear" w:color="auto" w:fill="auto"/>
            <w:noWrap/>
            <w:vAlign w:val="center"/>
            <w:hideMark/>
          </w:tcPr>
          <w:p w14:paraId="6673A11A" w14:textId="77777777" w:rsidR="00F3594F" w:rsidRDefault="00F3594F">
            <w:pPr>
              <w:jc w:val="center"/>
            </w:pPr>
            <w:r>
              <w:t>12</w:t>
            </w:r>
          </w:p>
        </w:tc>
        <w:tc>
          <w:tcPr>
            <w:tcW w:w="4337" w:type="dxa"/>
            <w:shd w:val="clear" w:color="auto" w:fill="auto"/>
            <w:vAlign w:val="center"/>
            <w:hideMark/>
          </w:tcPr>
          <w:p w14:paraId="7CF85AC7" w14:textId="77777777" w:rsidR="00F3594F" w:rsidRPr="005F39D8" w:rsidRDefault="00F3594F">
            <w:pPr>
              <w:jc w:val="both"/>
              <w:rPr>
                <w:lang w:val="en-US"/>
              </w:rPr>
            </w:pPr>
            <w:r>
              <w:t xml:space="preserve">Mouse óptico USB para computador. Especificações: resolução: 1000 DPI, comprimento do cabo: 1,8 metros, conexões: USB, sensor: óptico, indicado para: desktops, total de botões: 3 botões com SCROLL, rolagem multidirecional, PLUG e PLAY. </w:t>
            </w:r>
            <w:r w:rsidRPr="005F39D8">
              <w:rPr>
                <w:lang w:val="en-US"/>
              </w:rPr>
              <w:t>Compatível com: WINDOWS XP, WINDOWS VISTA, WINDOWS 7, WINDOWS 8, WINDOWS 10 E LINUX</w:t>
            </w:r>
          </w:p>
        </w:tc>
        <w:tc>
          <w:tcPr>
            <w:tcW w:w="960" w:type="dxa"/>
            <w:shd w:val="clear" w:color="auto" w:fill="auto"/>
            <w:noWrap/>
            <w:vAlign w:val="center"/>
            <w:hideMark/>
          </w:tcPr>
          <w:p w14:paraId="5EBF798E" w14:textId="77777777" w:rsidR="00F3594F" w:rsidRDefault="00F3594F">
            <w:pPr>
              <w:jc w:val="center"/>
            </w:pPr>
            <w:r>
              <w:t>Unidade</w:t>
            </w:r>
          </w:p>
        </w:tc>
        <w:tc>
          <w:tcPr>
            <w:tcW w:w="883" w:type="dxa"/>
            <w:shd w:val="clear" w:color="auto" w:fill="auto"/>
            <w:noWrap/>
            <w:vAlign w:val="center"/>
            <w:hideMark/>
          </w:tcPr>
          <w:p w14:paraId="72A720C3" w14:textId="77777777" w:rsidR="00F3594F" w:rsidRDefault="00F3594F">
            <w:pPr>
              <w:jc w:val="center"/>
            </w:pPr>
            <w:r>
              <w:t>20</w:t>
            </w:r>
          </w:p>
        </w:tc>
        <w:tc>
          <w:tcPr>
            <w:tcW w:w="1261" w:type="dxa"/>
            <w:shd w:val="clear" w:color="auto" w:fill="auto"/>
            <w:noWrap/>
            <w:vAlign w:val="center"/>
            <w:hideMark/>
          </w:tcPr>
          <w:p w14:paraId="10A0D36D" w14:textId="77777777" w:rsidR="00F3594F" w:rsidRDefault="00F3594F">
            <w:pPr>
              <w:jc w:val="center"/>
            </w:pPr>
            <w:r>
              <w:t>R$16,62</w:t>
            </w:r>
          </w:p>
        </w:tc>
        <w:tc>
          <w:tcPr>
            <w:tcW w:w="1514" w:type="dxa"/>
            <w:shd w:val="clear" w:color="auto" w:fill="auto"/>
            <w:noWrap/>
            <w:vAlign w:val="center"/>
            <w:hideMark/>
          </w:tcPr>
          <w:p w14:paraId="04DBB65F" w14:textId="77777777" w:rsidR="00F3594F" w:rsidRDefault="00F3594F">
            <w:pPr>
              <w:jc w:val="center"/>
            </w:pPr>
            <w:r>
              <w:t>R$332,40</w:t>
            </w:r>
          </w:p>
        </w:tc>
      </w:tr>
      <w:tr w:rsidR="00F3594F" w14:paraId="11879C31" w14:textId="77777777" w:rsidTr="00F3594F">
        <w:trPr>
          <w:trHeight w:val="20"/>
        </w:trPr>
        <w:tc>
          <w:tcPr>
            <w:tcW w:w="620" w:type="dxa"/>
            <w:shd w:val="clear" w:color="auto" w:fill="auto"/>
            <w:noWrap/>
            <w:vAlign w:val="center"/>
            <w:hideMark/>
          </w:tcPr>
          <w:p w14:paraId="4397919C" w14:textId="77777777" w:rsidR="00F3594F" w:rsidRDefault="00F3594F">
            <w:pPr>
              <w:jc w:val="center"/>
            </w:pPr>
            <w:r>
              <w:t>13</w:t>
            </w:r>
          </w:p>
        </w:tc>
        <w:tc>
          <w:tcPr>
            <w:tcW w:w="4337" w:type="dxa"/>
            <w:shd w:val="clear" w:color="auto" w:fill="auto"/>
            <w:vAlign w:val="center"/>
            <w:hideMark/>
          </w:tcPr>
          <w:p w14:paraId="28B9D515" w14:textId="77777777" w:rsidR="00F3594F" w:rsidRDefault="00F3594F">
            <w:pPr>
              <w:jc w:val="both"/>
            </w:pPr>
            <w:r>
              <w:t xml:space="preserve">NO-BREAK APC SRC2000XLI ou equivalente; potência de saída 14000W / 2000 VA; tensão nominal de saída 230 V; tensão nominal de entrada: 230 V; eficiência de carga total 95%; distorção da tensão de saída em carga total &lt;5%; </w:t>
            </w:r>
            <w:r>
              <w:lastRenderedPageBreak/>
              <w:t>frequência de saída 47-52 HZ para 50 nominal e 57-63 HZ para 60 HZ; forma de onda senoidal; dupla conversão.</w:t>
            </w:r>
          </w:p>
        </w:tc>
        <w:tc>
          <w:tcPr>
            <w:tcW w:w="960" w:type="dxa"/>
            <w:shd w:val="clear" w:color="auto" w:fill="auto"/>
            <w:noWrap/>
            <w:vAlign w:val="center"/>
            <w:hideMark/>
          </w:tcPr>
          <w:p w14:paraId="7C303E13" w14:textId="77777777" w:rsidR="00F3594F" w:rsidRDefault="00F3594F">
            <w:pPr>
              <w:jc w:val="center"/>
            </w:pPr>
            <w:r>
              <w:lastRenderedPageBreak/>
              <w:t>Unidade</w:t>
            </w:r>
          </w:p>
        </w:tc>
        <w:tc>
          <w:tcPr>
            <w:tcW w:w="883" w:type="dxa"/>
            <w:shd w:val="clear" w:color="auto" w:fill="auto"/>
            <w:noWrap/>
            <w:vAlign w:val="center"/>
            <w:hideMark/>
          </w:tcPr>
          <w:p w14:paraId="61CA48A0" w14:textId="77777777" w:rsidR="00F3594F" w:rsidRDefault="00F3594F">
            <w:pPr>
              <w:jc w:val="center"/>
            </w:pPr>
            <w:r>
              <w:t>2</w:t>
            </w:r>
          </w:p>
        </w:tc>
        <w:tc>
          <w:tcPr>
            <w:tcW w:w="1261" w:type="dxa"/>
            <w:shd w:val="clear" w:color="auto" w:fill="auto"/>
            <w:noWrap/>
            <w:vAlign w:val="center"/>
            <w:hideMark/>
          </w:tcPr>
          <w:p w14:paraId="2851075B" w14:textId="77777777" w:rsidR="00F3594F" w:rsidRDefault="00F3594F">
            <w:pPr>
              <w:jc w:val="center"/>
            </w:pPr>
            <w:r>
              <w:t>R$2.012,97</w:t>
            </w:r>
          </w:p>
        </w:tc>
        <w:tc>
          <w:tcPr>
            <w:tcW w:w="1514" w:type="dxa"/>
            <w:shd w:val="clear" w:color="auto" w:fill="auto"/>
            <w:noWrap/>
            <w:vAlign w:val="center"/>
            <w:hideMark/>
          </w:tcPr>
          <w:p w14:paraId="4793F0BF" w14:textId="77777777" w:rsidR="00F3594F" w:rsidRDefault="00F3594F">
            <w:pPr>
              <w:jc w:val="center"/>
            </w:pPr>
            <w:r>
              <w:t>R$4.025,94</w:t>
            </w:r>
          </w:p>
        </w:tc>
      </w:tr>
      <w:tr w:rsidR="00F3594F" w14:paraId="09A26C8C" w14:textId="77777777" w:rsidTr="00F3594F">
        <w:trPr>
          <w:trHeight w:val="20"/>
        </w:trPr>
        <w:tc>
          <w:tcPr>
            <w:tcW w:w="620" w:type="dxa"/>
            <w:shd w:val="clear" w:color="auto" w:fill="auto"/>
            <w:noWrap/>
            <w:vAlign w:val="center"/>
            <w:hideMark/>
          </w:tcPr>
          <w:p w14:paraId="1A7FBE3F" w14:textId="77777777" w:rsidR="00F3594F" w:rsidRDefault="00F3594F">
            <w:pPr>
              <w:jc w:val="center"/>
            </w:pPr>
            <w:r>
              <w:t>14</w:t>
            </w:r>
          </w:p>
        </w:tc>
        <w:tc>
          <w:tcPr>
            <w:tcW w:w="4337" w:type="dxa"/>
            <w:shd w:val="clear" w:color="auto" w:fill="auto"/>
            <w:vAlign w:val="center"/>
            <w:hideMark/>
          </w:tcPr>
          <w:p w14:paraId="31B24470" w14:textId="77777777" w:rsidR="00F3594F" w:rsidRDefault="00F3594F">
            <w:pPr>
              <w:jc w:val="both"/>
            </w:pPr>
            <w:r>
              <w:t>Projetor multimídia (data show), especificações mínimas: brilho: 3.500 ANSI LUMENS. Contraste mínimo: 13.000:1, resolução FULL HD 1080PI, 720P E 480P, resolução suportada: VGA, XGA, SXGA, tela tamanho mínimo 60" à 300" (polegadas), ruído: 37 DB (alto brilho), 29 DB (baixo brilho), reprodução compartilha da de telas. Áudio embutido com alto-falante de 1 watt ou superior, projeção de longa a curta distância, lâmpada de vida útil aproximada de 5 mil horas, entrada: USB, VGA, S-VIDEO, HDMI, RCA. Esfriamento rápido. Lente de projeção: zoom óptico, Foco manual e digital, zoom digital mínimo de 4 vezes, ou zoom óptico de 1,2 vezes; correção efeito trapézio vertical. Bivolt automático. Acompanha: controle com pilha ou bateria, para uso a longa e curta distância, cabo de força, manual e maleta para transporte.</w:t>
            </w:r>
          </w:p>
        </w:tc>
        <w:tc>
          <w:tcPr>
            <w:tcW w:w="960" w:type="dxa"/>
            <w:shd w:val="clear" w:color="auto" w:fill="auto"/>
            <w:noWrap/>
            <w:vAlign w:val="center"/>
            <w:hideMark/>
          </w:tcPr>
          <w:p w14:paraId="1EF85674" w14:textId="77777777" w:rsidR="00F3594F" w:rsidRDefault="00F3594F">
            <w:pPr>
              <w:jc w:val="center"/>
            </w:pPr>
            <w:r>
              <w:t>Unidade</w:t>
            </w:r>
          </w:p>
        </w:tc>
        <w:tc>
          <w:tcPr>
            <w:tcW w:w="883" w:type="dxa"/>
            <w:shd w:val="clear" w:color="auto" w:fill="auto"/>
            <w:noWrap/>
            <w:vAlign w:val="center"/>
            <w:hideMark/>
          </w:tcPr>
          <w:p w14:paraId="38196AD8" w14:textId="77777777" w:rsidR="00F3594F" w:rsidRDefault="00F3594F">
            <w:pPr>
              <w:jc w:val="center"/>
            </w:pPr>
            <w:r>
              <w:t>2</w:t>
            </w:r>
          </w:p>
        </w:tc>
        <w:tc>
          <w:tcPr>
            <w:tcW w:w="1261" w:type="dxa"/>
            <w:shd w:val="clear" w:color="auto" w:fill="auto"/>
            <w:noWrap/>
            <w:vAlign w:val="center"/>
            <w:hideMark/>
          </w:tcPr>
          <w:p w14:paraId="4224BDFB" w14:textId="77777777" w:rsidR="00F3594F" w:rsidRDefault="00F3594F">
            <w:pPr>
              <w:jc w:val="center"/>
            </w:pPr>
            <w:r>
              <w:t>R$1.821,09</w:t>
            </w:r>
          </w:p>
        </w:tc>
        <w:tc>
          <w:tcPr>
            <w:tcW w:w="1514" w:type="dxa"/>
            <w:shd w:val="clear" w:color="auto" w:fill="auto"/>
            <w:noWrap/>
            <w:vAlign w:val="center"/>
            <w:hideMark/>
          </w:tcPr>
          <w:p w14:paraId="16991409" w14:textId="77777777" w:rsidR="00F3594F" w:rsidRDefault="00F3594F">
            <w:pPr>
              <w:jc w:val="center"/>
            </w:pPr>
            <w:r>
              <w:t>R$3.642,18</w:t>
            </w:r>
          </w:p>
        </w:tc>
      </w:tr>
      <w:tr w:rsidR="00F3594F" w14:paraId="7963588B" w14:textId="77777777" w:rsidTr="00F3594F">
        <w:trPr>
          <w:trHeight w:val="20"/>
        </w:trPr>
        <w:tc>
          <w:tcPr>
            <w:tcW w:w="620" w:type="dxa"/>
            <w:shd w:val="clear" w:color="auto" w:fill="auto"/>
            <w:noWrap/>
            <w:vAlign w:val="center"/>
            <w:hideMark/>
          </w:tcPr>
          <w:p w14:paraId="372AF114" w14:textId="77777777" w:rsidR="00F3594F" w:rsidRDefault="00F3594F">
            <w:pPr>
              <w:jc w:val="center"/>
            </w:pPr>
            <w:r>
              <w:t>15</w:t>
            </w:r>
          </w:p>
        </w:tc>
        <w:tc>
          <w:tcPr>
            <w:tcW w:w="4337" w:type="dxa"/>
            <w:shd w:val="clear" w:color="auto" w:fill="auto"/>
            <w:vAlign w:val="center"/>
            <w:hideMark/>
          </w:tcPr>
          <w:p w14:paraId="056F6B47" w14:textId="77777777" w:rsidR="00F3594F" w:rsidRDefault="00F3594F">
            <w:pPr>
              <w:jc w:val="both"/>
            </w:pPr>
            <w:r>
              <w:t>Repetidor amplificador de sinal WIFI objetivo de melhorar a cobertura sem fio em todas as redes WLAN. Fornece até 600 MBPS taxas de transmissão. Voltagem: bivolt acompanhado de manual, Interface: 1 porta ethernet (RJ45) 10/100M.</w:t>
            </w:r>
          </w:p>
        </w:tc>
        <w:tc>
          <w:tcPr>
            <w:tcW w:w="960" w:type="dxa"/>
            <w:shd w:val="clear" w:color="auto" w:fill="auto"/>
            <w:noWrap/>
            <w:vAlign w:val="center"/>
            <w:hideMark/>
          </w:tcPr>
          <w:p w14:paraId="1E73428F" w14:textId="77777777" w:rsidR="00F3594F" w:rsidRDefault="00F3594F">
            <w:pPr>
              <w:jc w:val="center"/>
            </w:pPr>
            <w:r>
              <w:t>Unidade</w:t>
            </w:r>
          </w:p>
        </w:tc>
        <w:tc>
          <w:tcPr>
            <w:tcW w:w="883" w:type="dxa"/>
            <w:shd w:val="clear" w:color="auto" w:fill="auto"/>
            <w:noWrap/>
            <w:vAlign w:val="center"/>
            <w:hideMark/>
          </w:tcPr>
          <w:p w14:paraId="46CD3187" w14:textId="77777777" w:rsidR="00F3594F" w:rsidRDefault="00F3594F">
            <w:pPr>
              <w:jc w:val="center"/>
            </w:pPr>
            <w:r>
              <w:t>5</w:t>
            </w:r>
          </w:p>
        </w:tc>
        <w:tc>
          <w:tcPr>
            <w:tcW w:w="1261" w:type="dxa"/>
            <w:shd w:val="clear" w:color="auto" w:fill="auto"/>
            <w:noWrap/>
            <w:vAlign w:val="center"/>
            <w:hideMark/>
          </w:tcPr>
          <w:p w14:paraId="48F1F01E" w14:textId="77777777" w:rsidR="00F3594F" w:rsidRDefault="00F3594F">
            <w:pPr>
              <w:jc w:val="center"/>
            </w:pPr>
            <w:r>
              <w:t>R$95,21</w:t>
            </w:r>
          </w:p>
        </w:tc>
        <w:tc>
          <w:tcPr>
            <w:tcW w:w="1514" w:type="dxa"/>
            <w:shd w:val="clear" w:color="auto" w:fill="auto"/>
            <w:noWrap/>
            <w:vAlign w:val="center"/>
            <w:hideMark/>
          </w:tcPr>
          <w:p w14:paraId="04959435" w14:textId="77777777" w:rsidR="00F3594F" w:rsidRDefault="00F3594F">
            <w:pPr>
              <w:jc w:val="center"/>
            </w:pPr>
            <w:r>
              <w:t>R$476,05</w:t>
            </w:r>
          </w:p>
        </w:tc>
      </w:tr>
      <w:tr w:rsidR="00F3594F" w14:paraId="0F1FCF69" w14:textId="77777777" w:rsidTr="00F3594F">
        <w:trPr>
          <w:trHeight w:val="20"/>
        </w:trPr>
        <w:tc>
          <w:tcPr>
            <w:tcW w:w="620" w:type="dxa"/>
            <w:shd w:val="clear" w:color="auto" w:fill="auto"/>
            <w:noWrap/>
            <w:vAlign w:val="center"/>
            <w:hideMark/>
          </w:tcPr>
          <w:p w14:paraId="7348BB89" w14:textId="77777777" w:rsidR="00F3594F" w:rsidRDefault="00F3594F">
            <w:pPr>
              <w:jc w:val="center"/>
            </w:pPr>
            <w:r>
              <w:t>16</w:t>
            </w:r>
          </w:p>
        </w:tc>
        <w:tc>
          <w:tcPr>
            <w:tcW w:w="4337" w:type="dxa"/>
            <w:shd w:val="clear" w:color="auto" w:fill="auto"/>
            <w:vAlign w:val="center"/>
            <w:hideMark/>
          </w:tcPr>
          <w:p w14:paraId="484F7E77" w14:textId="77777777" w:rsidR="00F3594F" w:rsidRDefault="00F3594F">
            <w:pPr>
              <w:jc w:val="both"/>
            </w:pPr>
            <w:r>
              <w:t>Roteador wireless 450MBPS, três (3) antenas onidirecionais destacáveis de 8DBI (RP-SMA), interface de 4 portas LAN 10/100/1000M BPS\, 1 porta WAN 10/100/1000MBPS, 1 porta USB 2.0\, frequência 2\,4 A 2\,4835 GHZ. Modelo com características e especificações iguais ou superiores ao Tp-Link TL-WR1043ND. Deve ter botões: botão WPS/RESET\, SWITCH WIRELESS liga/desliga e botão liga/desliga fonte de alimentação externa: 12VDC. WIRELESS de longo alcance.</w:t>
            </w:r>
          </w:p>
        </w:tc>
        <w:tc>
          <w:tcPr>
            <w:tcW w:w="960" w:type="dxa"/>
            <w:shd w:val="clear" w:color="auto" w:fill="auto"/>
            <w:noWrap/>
            <w:vAlign w:val="center"/>
            <w:hideMark/>
          </w:tcPr>
          <w:p w14:paraId="2CB37346" w14:textId="77777777" w:rsidR="00F3594F" w:rsidRDefault="00F3594F">
            <w:pPr>
              <w:jc w:val="center"/>
            </w:pPr>
            <w:r>
              <w:t>Unidade</w:t>
            </w:r>
          </w:p>
        </w:tc>
        <w:tc>
          <w:tcPr>
            <w:tcW w:w="883" w:type="dxa"/>
            <w:shd w:val="clear" w:color="auto" w:fill="auto"/>
            <w:noWrap/>
            <w:vAlign w:val="center"/>
            <w:hideMark/>
          </w:tcPr>
          <w:p w14:paraId="7B5A0850" w14:textId="77777777" w:rsidR="00F3594F" w:rsidRDefault="00F3594F">
            <w:pPr>
              <w:jc w:val="center"/>
            </w:pPr>
            <w:r>
              <w:t>6</w:t>
            </w:r>
          </w:p>
        </w:tc>
        <w:tc>
          <w:tcPr>
            <w:tcW w:w="1261" w:type="dxa"/>
            <w:shd w:val="clear" w:color="auto" w:fill="auto"/>
            <w:noWrap/>
            <w:vAlign w:val="center"/>
            <w:hideMark/>
          </w:tcPr>
          <w:p w14:paraId="47FDD4A1" w14:textId="77777777" w:rsidR="00F3594F" w:rsidRDefault="00F3594F">
            <w:pPr>
              <w:jc w:val="center"/>
            </w:pPr>
            <w:r>
              <w:t>R$206,63</w:t>
            </w:r>
          </w:p>
        </w:tc>
        <w:tc>
          <w:tcPr>
            <w:tcW w:w="1514" w:type="dxa"/>
            <w:shd w:val="clear" w:color="auto" w:fill="auto"/>
            <w:noWrap/>
            <w:vAlign w:val="center"/>
            <w:hideMark/>
          </w:tcPr>
          <w:p w14:paraId="6FD31028" w14:textId="77777777" w:rsidR="00F3594F" w:rsidRDefault="00F3594F">
            <w:pPr>
              <w:jc w:val="center"/>
            </w:pPr>
            <w:r>
              <w:t>R$1.239,78</w:t>
            </w:r>
          </w:p>
        </w:tc>
      </w:tr>
      <w:tr w:rsidR="00F3594F" w14:paraId="09318B58" w14:textId="77777777" w:rsidTr="00F3594F">
        <w:trPr>
          <w:trHeight w:val="20"/>
        </w:trPr>
        <w:tc>
          <w:tcPr>
            <w:tcW w:w="620" w:type="dxa"/>
            <w:shd w:val="clear" w:color="auto" w:fill="auto"/>
            <w:noWrap/>
            <w:vAlign w:val="center"/>
            <w:hideMark/>
          </w:tcPr>
          <w:p w14:paraId="5264B2CE" w14:textId="77777777" w:rsidR="00F3594F" w:rsidRDefault="00F3594F">
            <w:pPr>
              <w:jc w:val="center"/>
            </w:pPr>
            <w:r>
              <w:t>17</w:t>
            </w:r>
          </w:p>
        </w:tc>
        <w:tc>
          <w:tcPr>
            <w:tcW w:w="4337" w:type="dxa"/>
            <w:shd w:val="clear" w:color="auto" w:fill="auto"/>
            <w:vAlign w:val="center"/>
            <w:hideMark/>
          </w:tcPr>
          <w:p w14:paraId="7C2C637F" w14:textId="77777777" w:rsidR="00F3594F" w:rsidRDefault="00F3594F">
            <w:pPr>
              <w:jc w:val="both"/>
            </w:pPr>
            <w:r>
              <w:t xml:space="preserve">Scanner com velocidade (Duplex / A4 / 200 DPI); 40 PPM até a 100 página </w:t>
            </w:r>
            <w:r>
              <w:lastRenderedPageBreak/>
              <w:t>digitalizada. Ciclo Diário: 3.000 digitalizações por dia. Capacidade do Alimentador mínima: 250 folhas. Conectividade: USB 3.0.Fonte de Luz LED Resolução Ótica 600 DPI Resolução de Saída 75 ~ 1200 DPI; Formatos de Arquivo BMP, PNG, GIF, JPEG, PDF; Fonte de Alimentação Input: 100-240 VAC, 50/60 Hz (automático); Consumo de Energia Em operação: &lt; 15 W, Modo de espera: &lt; 8 W, Economia : &lt; 2,9 W Em operação: &lt; 50 dB; Ciclo Diário Recomendado Até 3.000 folhas; Sistemas Operacionais Win XP / Vista / Win 7 / Win 8 / Win 8.1 / Win 10 / Linux / MAC; Digitalização de Cartões Rígidos Cartão com relevo (espessura de até 1.25 mm).</w:t>
            </w:r>
          </w:p>
        </w:tc>
        <w:tc>
          <w:tcPr>
            <w:tcW w:w="960" w:type="dxa"/>
            <w:shd w:val="clear" w:color="auto" w:fill="auto"/>
            <w:noWrap/>
            <w:vAlign w:val="center"/>
            <w:hideMark/>
          </w:tcPr>
          <w:p w14:paraId="4DF1F719" w14:textId="77777777" w:rsidR="00F3594F" w:rsidRDefault="00F3594F">
            <w:pPr>
              <w:jc w:val="center"/>
            </w:pPr>
            <w:r>
              <w:lastRenderedPageBreak/>
              <w:t>Unidade</w:t>
            </w:r>
          </w:p>
        </w:tc>
        <w:tc>
          <w:tcPr>
            <w:tcW w:w="883" w:type="dxa"/>
            <w:shd w:val="clear" w:color="auto" w:fill="auto"/>
            <w:noWrap/>
            <w:vAlign w:val="center"/>
            <w:hideMark/>
          </w:tcPr>
          <w:p w14:paraId="56A14C94" w14:textId="77777777" w:rsidR="00F3594F" w:rsidRDefault="00F3594F">
            <w:pPr>
              <w:jc w:val="center"/>
            </w:pPr>
            <w:r>
              <w:t>1</w:t>
            </w:r>
          </w:p>
        </w:tc>
        <w:tc>
          <w:tcPr>
            <w:tcW w:w="1261" w:type="dxa"/>
            <w:shd w:val="clear" w:color="auto" w:fill="auto"/>
            <w:noWrap/>
            <w:vAlign w:val="center"/>
            <w:hideMark/>
          </w:tcPr>
          <w:p w14:paraId="0503A316" w14:textId="77777777" w:rsidR="00F3594F" w:rsidRDefault="00F3594F">
            <w:pPr>
              <w:jc w:val="center"/>
            </w:pPr>
            <w:r>
              <w:t>R$2.749,67</w:t>
            </w:r>
          </w:p>
        </w:tc>
        <w:tc>
          <w:tcPr>
            <w:tcW w:w="1514" w:type="dxa"/>
            <w:shd w:val="clear" w:color="auto" w:fill="auto"/>
            <w:noWrap/>
            <w:vAlign w:val="center"/>
            <w:hideMark/>
          </w:tcPr>
          <w:p w14:paraId="779423E2" w14:textId="77777777" w:rsidR="00F3594F" w:rsidRDefault="00F3594F">
            <w:pPr>
              <w:jc w:val="center"/>
            </w:pPr>
            <w:r>
              <w:t>R$2.749,67</w:t>
            </w:r>
          </w:p>
        </w:tc>
      </w:tr>
      <w:tr w:rsidR="00F3594F" w14:paraId="04192859" w14:textId="77777777" w:rsidTr="00F3594F">
        <w:trPr>
          <w:trHeight w:val="20"/>
        </w:trPr>
        <w:tc>
          <w:tcPr>
            <w:tcW w:w="620" w:type="dxa"/>
            <w:shd w:val="clear" w:color="auto" w:fill="auto"/>
            <w:noWrap/>
            <w:vAlign w:val="center"/>
            <w:hideMark/>
          </w:tcPr>
          <w:p w14:paraId="4CBB545C" w14:textId="77777777" w:rsidR="00F3594F" w:rsidRDefault="00F3594F">
            <w:pPr>
              <w:jc w:val="center"/>
            </w:pPr>
            <w:r>
              <w:t>18</w:t>
            </w:r>
          </w:p>
        </w:tc>
        <w:tc>
          <w:tcPr>
            <w:tcW w:w="4337" w:type="dxa"/>
            <w:shd w:val="clear" w:color="auto" w:fill="auto"/>
            <w:vAlign w:val="center"/>
            <w:hideMark/>
          </w:tcPr>
          <w:p w14:paraId="49A01966" w14:textId="77777777" w:rsidR="00F3594F" w:rsidRDefault="00F3594F">
            <w:pPr>
              <w:jc w:val="both"/>
            </w:pPr>
            <w:r>
              <w:t>SMART TV 32 polegadas. Com as seguintes especificações mínimas: cor: preta, tensão: bivolt; resolução: 1366x768 pixel; WI-FI integrado; processador QUAD CORE; Tela WIDESCREEN; potência dos alto-falantes de 10 w; Conexões: 3 entradas HDMI, 2 entrada USB, 1 entrada RF para TV aberta/TV a cabo, 1 entrada AV/vídeo componente, 1 saída óptica e 1 entrada LAN RJ45; Ajustes da tela: 16:9, JUST SCAN, definir por programa, 4:3, zoom, cinema zoom 1; Modos de imagem: vivo, foto, padrão, eco, cinema, torcida, jogos, ISF expert; Com conversor digital integrado; Taxa mínima de tela: 60hz com; Controle de ajuste de som e imagem; Som estéreo; sistema de cores: NTSC, PAL-M, PAL-N; ângulo de visão: 178 graus, tecnologia da tela LED; resolução HD. Consumo 'A' de energia. Controle remoto, manual em português, garantia de 12 meses.</w:t>
            </w:r>
          </w:p>
        </w:tc>
        <w:tc>
          <w:tcPr>
            <w:tcW w:w="960" w:type="dxa"/>
            <w:shd w:val="clear" w:color="auto" w:fill="auto"/>
            <w:noWrap/>
            <w:vAlign w:val="center"/>
            <w:hideMark/>
          </w:tcPr>
          <w:p w14:paraId="1DFB3EF0" w14:textId="77777777" w:rsidR="00F3594F" w:rsidRDefault="00F3594F">
            <w:pPr>
              <w:jc w:val="center"/>
            </w:pPr>
            <w:r>
              <w:t>Unidade</w:t>
            </w:r>
          </w:p>
        </w:tc>
        <w:tc>
          <w:tcPr>
            <w:tcW w:w="883" w:type="dxa"/>
            <w:shd w:val="clear" w:color="auto" w:fill="auto"/>
            <w:noWrap/>
            <w:vAlign w:val="center"/>
            <w:hideMark/>
          </w:tcPr>
          <w:p w14:paraId="4AAA51B5" w14:textId="77777777" w:rsidR="00F3594F" w:rsidRDefault="00F3594F">
            <w:pPr>
              <w:jc w:val="center"/>
            </w:pPr>
            <w:r>
              <w:t>8</w:t>
            </w:r>
          </w:p>
        </w:tc>
        <w:tc>
          <w:tcPr>
            <w:tcW w:w="1261" w:type="dxa"/>
            <w:shd w:val="clear" w:color="auto" w:fill="auto"/>
            <w:noWrap/>
            <w:vAlign w:val="center"/>
            <w:hideMark/>
          </w:tcPr>
          <w:p w14:paraId="030D6267" w14:textId="77777777" w:rsidR="00F3594F" w:rsidRDefault="00F3594F">
            <w:pPr>
              <w:jc w:val="center"/>
            </w:pPr>
            <w:r>
              <w:t>R$1.010,15</w:t>
            </w:r>
          </w:p>
        </w:tc>
        <w:tc>
          <w:tcPr>
            <w:tcW w:w="1514" w:type="dxa"/>
            <w:shd w:val="clear" w:color="auto" w:fill="auto"/>
            <w:noWrap/>
            <w:vAlign w:val="center"/>
            <w:hideMark/>
          </w:tcPr>
          <w:p w14:paraId="3384AE22" w14:textId="77777777" w:rsidR="00F3594F" w:rsidRDefault="00F3594F">
            <w:pPr>
              <w:jc w:val="center"/>
            </w:pPr>
            <w:r>
              <w:t>R$8.081,20</w:t>
            </w:r>
          </w:p>
        </w:tc>
      </w:tr>
      <w:tr w:rsidR="00F3594F" w14:paraId="1835B1E5" w14:textId="77777777" w:rsidTr="00F3594F">
        <w:trPr>
          <w:trHeight w:val="20"/>
        </w:trPr>
        <w:tc>
          <w:tcPr>
            <w:tcW w:w="620" w:type="dxa"/>
            <w:shd w:val="clear" w:color="auto" w:fill="auto"/>
            <w:noWrap/>
            <w:vAlign w:val="center"/>
            <w:hideMark/>
          </w:tcPr>
          <w:p w14:paraId="542D8837" w14:textId="77777777" w:rsidR="00F3594F" w:rsidRDefault="00F3594F">
            <w:pPr>
              <w:jc w:val="center"/>
            </w:pPr>
            <w:r>
              <w:t>19</w:t>
            </w:r>
          </w:p>
        </w:tc>
        <w:tc>
          <w:tcPr>
            <w:tcW w:w="4337" w:type="dxa"/>
            <w:shd w:val="clear" w:color="auto" w:fill="auto"/>
            <w:vAlign w:val="center"/>
            <w:hideMark/>
          </w:tcPr>
          <w:p w14:paraId="71CF946C" w14:textId="77777777" w:rsidR="00F3594F" w:rsidRDefault="00F3594F">
            <w:pPr>
              <w:jc w:val="both"/>
            </w:pPr>
            <w:r>
              <w:t xml:space="preserve">Teclado, modelo ABNT-2 (com ç), USB com fio, teclado multimídia, comprimento do fio: 1,80 m, cor: preto, conector: USB, 5 teclas para atalhos multimídia, 107 teclas otimizadas, distância de movimento das </w:t>
            </w:r>
            <w:r>
              <w:lastRenderedPageBreak/>
              <w:t>teclas: 4 mm, dimensões: 474/173/22 mm (COMP/LARG/ALT), sem software a ser instalado, teclas silenciosas de perfil fino, suportes inclináveis. Garantia: 3 meses, caracteres nítidos. Compatível com: WINDOWS XP, WINDOWS VISTA, WINDOWS 7, WINDOWS 8, WINDOWS 10 E LINUX.</w:t>
            </w:r>
          </w:p>
        </w:tc>
        <w:tc>
          <w:tcPr>
            <w:tcW w:w="960" w:type="dxa"/>
            <w:shd w:val="clear" w:color="auto" w:fill="auto"/>
            <w:noWrap/>
            <w:vAlign w:val="center"/>
            <w:hideMark/>
          </w:tcPr>
          <w:p w14:paraId="437DE965" w14:textId="77777777" w:rsidR="00F3594F" w:rsidRDefault="00F3594F">
            <w:pPr>
              <w:jc w:val="center"/>
            </w:pPr>
            <w:r>
              <w:lastRenderedPageBreak/>
              <w:t>Unidade</w:t>
            </w:r>
          </w:p>
        </w:tc>
        <w:tc>
          <w:tcPr>
            <w:tcW w:w="883" w:type="dxa"/>
            <w:shd w:val="clear" w:color="auto" w:fill="auto"/>
            <w:noWrap/>
            <w:vAlign w:val="center"/>
            <w:hideMark/>
          </w:tcPr>
          <w:p w14:paraId="506FB2C3" w14:textId="77777777" w:rsidR="00F3594F" w:rsidRDefault="00F3594F">
            <w:pPr>
              <w:jc w:val="center"/>
            </w:pPr>
            <w:r>
              <w:t>20</w:t>
            </w:r>
          </w:p>
        </w:tc>
        <w:tc>
          <w:tcPr>
            <w:tcW w:w="1261" w:type="dxa"/>
            <w:shd w:val="clear" w:color="auto" w:fill="auto"/>
            <w:noWrap/>
            <w:vAlign w:val="center"/>
            <w:hideMark/>
          </w:tcPr>
          <w:p w14:paraId="6829D255" w14:textId="77777777" w:rsidR="00F3594F" w:rsidRDefault="00F3594F">
            <w:pPr>
              <w:jc w:val="center"/>
            </w:pPr>
            <w:r>
              <w:t>R$32,87</w:t>
            </w:r>
          </w:p>
        </w:tc>
        <w:tc>
          <w:tcPr>
            <w:tcW w:w="1514" w:type="dxa"/>
            <w:shd w:val="clear" w:color="auto" w:fill="auto"/>
            <w:noWrap/>
            <w:vAlign w:val="center"/>
            <w:hideMark/>
          </w:tcPr>
          <w:p w14:paraId="2776EB82" w14:textId="77777777" w:rsidR="00F3594F" w:rsidRDefault="00F3594F">
            <w:pPr>
              <w:jc w:val="center"/>
            </w:pPr>
            <w:r>
              <w:t>R$657,40</w:t>
            </w:r>
          </w:p>
        </w:tc>
      </w:tr>
      <w:tr w:rsidR="00F3594F" w14:paraId="29A29B08" w14:textId="77777777" w:rsidTr="00F3594F">
        <w:trPr>
          <w:trHeight w:val="20"/>
        </w:trPr>
        <w:tc>
          <w:tcPr>
            <w:tcW w:w="620" w:type="dxa"/>
            <w:shd w:val="clear" w:color="auto" w:fill="auto"/>
            <w:noWrap/>
            <w:vAlign w:val="center"/>
            <w:hideMark/>
          </w:tcPr>
          <w:p w14:paraId="5EF66599" w14:textId="77777777" w:rsidR="00F3594F" w:rsidRDefault="00F3594F">
            <w:pPr>
              <w:jc w:val="center"/>
            </w:pPr>
            <w:r>
              <w:t>20</w:t>
            </w:r>
          </w:p>
        </w:tc>
        <w:tc>
          <w:tcPr>
            <w:tcW w:w="4337" w:type="dxa"/>
            <w:shd w:val="clear" w:color="auto" w:fill="auto"/>
            <w:vAlign w:val="center"/>
            <w:hideMark/>
          </w:tcPr>
          <w:p w14:paraId="2DA47C65" w14:textId="77777777" w:rsidR="00F3594F" w:rsidRDefault="00F3594F">
            <w:pPr>
              <w:jc w:val="both"/>
            </w:pPr>
            <w:r>
              <w:t>Tela de projeção retrátil de acionamento manual, com 1,80x1,80m, superfície branca, enrolamento automático com sistema multiponto, que possibilita o ajuste da tela em várias posições, com ganho de brilho entre 1,1 a 1,5 vezes, estojo de aço de carbono, acabamento do estojo em pintura eletrostática resistente a riscos e corrosão e barra de acabamento inferior, suporte para fixação na parede ou no teto.</w:t>
            </w:r>
          </w:p>
        </w:tc>
        <w:tc>
          <w:tcPr>
            <w:tcW w:w="960" w:type="dxa"/>
            <w:shd w:val="clear" w:color="auto" w:fill="auto"/>
            <w:noWrap/>
            <w:vAlign w:val="center"/>
            <w:hideMark/>
          </w:tcPr>
          <w:p w14:paraId="1A44F20E" w14:textId="77777777" w:rsidR="00F3594F" w:rsidRDefault="00F3594F">
            <w:pPr>
              <w:jc w:val="center"/>
            </w:pPr>
            <w:r>
              <w:t>Unidade</w:t>
            </w:r>
          </w:p>
        </w:tc>
        <w:tc>
          <w:tcPr>
            <w:tcW w:w="883" w:type="dxa"/>
            <w:shd w:val="clear" w:color="auto" w:fill="auto"/>
            <w:noWrap/>
            <w:vAlign w:val="center"/>
            <w:hideMark/>
          </w:tcPr>
          <w:p w14:paraId="6206C1E0" w14:textId="77777777" w:rsidR="00F3594F" w:rsidRDefault="00F3594F">
            <w:pPr>
              <w:jc w:val="center"/>
            </w:pPr>
            <w:r>
              <w:t>2</w:t>
            </w:r>
          </w:p>
        </w:tc>
        <w:tc>
          <w:tcPr>
            <w:tcW w:w="1261" w:type="dxa"/>
            <w:shd w:val="clear" w:color="auto" w:fill="auto"/>
            <w:noWrap/>
            <w:vAlign w:val="center"/>
            <w:hideMark/>
          </w:tcPr>
          <w:p w14:paraId="38489075" w14:textId="77777777" w:rsidR="00F3594F" w:rsidRDefault="00F3594F">
            <w:pPr>
              <w:jc w:val="center"/>
            </w:pPr>
            <w:r>
              <w:t>R$351,69</w:t>
            </w:r>
          </w:p>
        </w:tc>
        <w:tc>
          <w:tcPr>
            <w:tcW w:w="1514" w:type="dxa"/>
            <w:shd w:val="clear" w:color="auto" w:fill="auto"/>
            <w:noWrap/>
            <w:vAlign w:val="center"/>
            <w:hideMark/>
          </w:tcPr>
          <w:p w14:paraId="52DAA96D" w14:textId="77777777" w:rsidR="00F3594F" w:rsidRDefault="00F3594F">
            <w:pPr>
              <w:jc w:val="center"/>
            </w:pPr>
            <w:r>
              <w:t>R$703,38</w:t>
            </w:r>
          </w:p>
        </w:tc>
      </w:tr>
      <w:tr w:rsidR="00F3594F" w14:paraId="64DD33A1" w14:textId="77777777" w:rsidTr="00F3594F">
        <w:trPr>
          <w:trHeight w:val="20"/>
        </w:trPr>
        <w:tc>
          <w:tcPr>
            <w:tcW w:w="8061" w:type="dxa"/>
            <w:gridSpan w:val="5"/>
            <w:shd w:val="clear" w:color="auto" w:fill="auto"/>
            <w:noWrap/>
            <w:vAlign w:val="center"/>
            <w:hideMark/>
          </w:tcPr>
          <w:p w14:paraId="5E2252FA" w14:textId="77777777" w:rsidR="00F3594F" w:rsidRDefault="00F3594F">
            <w:pPr>
              <w:jc w:val="center"/>
              <w:rPr>
                <w:b/>
                <w:bCs/>
              </w:rPr>
            </w:pPr>
            <w:r>
              <w:rPr>
                <w:b/>
                <w:bCs/>
              </w:rPr>
              <w:t>Valor Total</w:t>
            </w:r>
          </w:p>
        </w:tc>
        <w:tc>
          <w:tcPr>
            <w:tcW w:w="1514" w:type="dxa"/>
            <w:shd w:val="clear" w:color="auto" w:fill="auto"/>
            <w:noWrap/>
            <w:vAlign w:val="center"/>
            <w:hideMark/>
          </w:tcPr>
          <w:p w14:paraId="65D62F30" w14:textId="77777777" w:rsidR="00F3594F" w:rsidRDefault="00F3594F">
            <w:pPr>
              <w:jc w:val="right"/>
              <w:rPr>
                <w:b/>
                <w:bCs/>
              </w:rPr>
            </w:pPr>
            <w:r>
              <w:rPr>
                <w:b/>
                <w:bCs/>
              </w:rPr>
              <w:t>R$113.010,15</w:t>
            </w:r>
          </w:p>
        </w:tc>
      </w:tr>
    </w:tbl>
    <w:p w14:paraId="1512969C" w14:textId="77777777" w:rsidR="00F3594F" w:rsidRDefault="00F3594F" w:rsidP="00661981">
      <w:pPr>
        <w:tabs>
          <w:tab w:val="left" w:pos="840"/>
        </w:tabs>
        <w:spacing w:after="240" w:line="276" w:lineRule="auto"/>
        <w:ind w:right="6"/>
        <w:jc w:val="both"/>
        <w:rPr>
          <w:rFonts w:eastAsia="Calibri"/>
          <w:lang w:eastAsia="en-US"/>
        </w:rPr>
      </w:pPr>
    </w:p>
    <w:p w14:paraId="0528A076" w14:textId="77777777" w:rsidR="007656A5" w:rsidRPr="007656A5" w:rsidRDefault="007656A5" w:rsidP="00C819C2">
      <w:pPr>
        <w:spacing w:before="240" w:after="240" w:line="276" w:lineRule="auto"/>
        <w:jc w:val="both"/>
      </w:pPr>
      <w:r w:rsidRPr="007656A5">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t>M JARDIM</w:t>
      </w:r>
      <w:r w:rsidRPr="007656A5">
        <w:t xml:space="preserve"> DE MINAS  para a entrega do objeto. </w:t>
      </w:r>
    </w:p>
    <w:p w14:paraId="02A094C8" w14:textId="77777777" w:rsidR="007656A5" w:rsidRPr="007656A5" w:rsidRDefault="00C819C2" w:rsidP="00661981">
      <w:pPr>
        <w:autoSpaceDE w:val="0"/>
        <w:autoSpaceDN w:val="0"/>
        <w:adjustRightInd w:val="0"/>
        <w:spacing w:after="240" w:line="276" w:lineRule="auto"/>
        <w:jc w:val="both"/>
        <w:rPr>
          <w:rFonts w:eastAsia="Calibri"/>
          <w:b/>
          <w:bCs/>
          <w:lang w:eastAsia="en-US"/>
        </w:rPr>
      </w:pPr>
      <w:r w:rsidRPr="00C819C2">
        <w:rPr>
          <w:rFonts w:eastAsia="Calibri"/>
          <w:bCs/>
          <w:noProof/>
          <w:u w:val="single"/>
          <w:lang w:eastAsia="en-US"/>
        </w:rPr>
        <w:t xml:space="preserve">3.4 </w:t>
      </w:r>
      <w:r w:rsidR="000C241B">
        <w:rPr>
          <w:rFonts w:eastAsia="Calibri"/>
          <w:bCs/>
          <w:noProof/>
          <w:u w:val="single"/>
          <w:lang w:eastAsia="en-US"/>
        </w:rPr>
        <w:t>–</w:t>
      </w:r>
      <w:r w:rsidRPr="00C819C2">
        <w:rPr>
          <w:rFonts w:eastAsia="Calibri"/>
          <w:bCs/>
          <w:noProof/>
          <w:u w:val="single"/>
          <w:lang w:eastAsia="en-US"/>
        </w:rPr>
        <w:t xml:space="preserve"> AS</w:t>
      </w:r>
      <w:r w:rsidR="000C241B">
        <w:rPr>
          <w:rFonts w:eastAsia="Calibri"/>
          <w:bCs/>
          <w:noProof/>
          <w:u w:val="single"/>
          <w:lang w:eastAsia="en-US"/>
        </w:rPr>
        <w:t xml:space="preserve"> POSSÍVEIS</w:t>
      </w:r>
      <w:r w:rsidRPr="00C819C2">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C819C2">
        <w:rPr>
          <w:rFonts w:eastAsia="Calibri"/>
          <w:b/>
          <w:bCs/>
          <w:noProof/>
          <w:u w:val="single"/>
          <w:lang w:eastAsia="en-US"/>
        </w:rPr>
        <w:t>POR OUTRAS  EQUIVALENTES, SIMILARES OU DE MELHOR QUALIDADE, conforme posicionamento do TCU e TCE-MG.</w:t>
      </w:r>
      <w:r w:rsidR="007656A5" w:rsidRPr="00C819C2">
        <w:rPr>
          <w:rFonts w:eastAsia="Calibri"/>
          <w:bCs/>
          <w:noProof/>
          <w:u w:val="single"/>
          <w:vertAlign w:val="superscript"/>
          <w:lang w:eastAsia="en-US"/>
        </w:rPr>
        <w:footnoteReference w:id="3"/>
      </w:r>
    </w:p>
    <w:p w14:paraId="65785BD3" w14:textId="77777777"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4 - DA DOTAÇÃO ORÇAMENTÁRIA</w:t>
      </w:r>
    </w:p>
    <w:p w14:paraId="55679D12" w14:textId="77777777" w:rsidR="000C241B" w:rsidRDefault="007656A5" w:rsidP="000C241B">
      <w:pPr>
        <w:spacing w:after="240" w:line="276" w:lineRule="auto"/>
        <w:jc w:val="both"/>
      </w:pPr>
      <w:r w:rsidRPr="007656A5">
        <w:rPr>
          <w:rFonts w:eastAsia="Calibri"/>
          <w:lang w:eastAsia="en-US"/>
        </w:rPr>
        <w:t xml:space="preserve">4.1 - </w:t>
      </w:r>
      <w:r w:rsidR="000C241B" w:rsidRPr="005E2E35">
        <w:t>Os recursos orçamentários para cobrir as futuras despesas decorrentes deste Edital, serão alocados quando ocorrer emissão das AF (Autorização de Fornecimento).</w:t>
      </w:r>
    </w:p>
    <w:p w14:paraId="0301B035" w14:textId="77777777" w:rsidR="007656A5" w:rsidRPr="007656A5" w:rsidRDefault="007656A5" w:rsidP="000C241B">
      <w:pPr>
        <w:spacing w:after="240" w:line="276" w:lineRule="auto"/>
        <w:jc w:val="both"/>
        <w:rPr>
          <w:rFonts w:eastAsia="Calibri"/>
          <w:b/>
          <w:bCs/>
          <w:lang w:eastAsia="en-US"/>
        </w:rPr>
      </w:pPr>
      <w:r w:rsidRPr="007656A5">
        <w:rPr>
          <w:rFonts w:eastAsia="Calibri"/>
          <w:b/>
          <w:bCs/>
          <w:lang w:eastAsia="en-US"/>
        </w:rPr>
        <w:t>5 - PRAZO DE ENTREGA</w:t>
      </w:r>
    </w:p>
    <w:p w14:paraId="72D18D9C" w14:textId="77777777" w:rsidR="007656A5" w:rsidRPr="007656A5" w:rsidRDefault="007656A5" w:rsidP="00661981">
      <w:pPr>
        <w:spacing w:after="240" w:line="276" w:lineRule="auto"/>
        <w:jc w:val="both"/>
        <w:rPr>
          <w:rFonts w:eastAsia="Calibri"/>
          <w:lang w:eastAsia="en-US"/>
        </w:rPr>
      </w:pPr>
      <w:r w:rsidRPr="007656A5">
        <w:rPr>
          <w:rFonts w:eastAsia="Calibri"/>
          <w:lang w:eastAsia="en-US"/>
        </w:rPr>
        <w:lastRenderedPageBreak/>
        <w:t xml:space="preserve">5.1 - O prazo de entrega do objeto </w:t>
      </w:r>
      <w:r w:rsidRPr="00C819C2">
        <w:rPr>
          <w:rFonts w:eastAsia="Calibri"/>
          <w:lang w:eastAsia="en-US"/>
        </w:rPr>
        <w:t xml:space="preserve">será de até </w:t>
      </w:r>
      <w:r w:rsidR="000E5798">
        <w:rPr>
          <w:rFonts w:eastAsia="Calibri"/>
          <w:lang w:eastAsia="en-US"/>
        </w:rPr>
        <w:t>15</w:t>
      </w:r>
      <w:r w:rsidRPr="00C819C2">
        <w:rPr>
          <w:rFonts w:eastAsia="Calibri"/>
          <w:lang w:eastAsia="en-US"/>
        </w:rPr>
        <w:t xml:space="preserve"> (</w:t>
      </w:r>
      <w:r w:rsidR="000E5798">
        <w:rPr>
          <w:rFonts w:eastAsia="Calibri"/>
          <w:lang w:eastAsia="en-US"/>
        </w:rPr>
        <w:t>quinze</w:t>
      </w:r>
      <w:r w:rsidRPr="00C819C2">
        <w:rPr>
          <w:rFonts w:eastAsia="Calibri"/>
          <w:lang w:eastAsia="en-US"/>
        </w:rPr>
        <w:t>) dias e começará a fluir a</w:t>
      </w:r>
      <w:r w:rsidRPr="007656A5">
        <w:rPr>
          <w:rFonts w:eastAsia="Calibri"/>
          <w:lang w:eastAsia="en-US"/>
        </w:rPr>
        <w:t xml:space="preserve"> partir do 1º (primeiro) dia útil seguinte ao do recebimento do ofício de Autorização de Fornecimento, que será emitido após aprovação da licitação e autorização pela autoridade competente.</w:t>
      </w:r>
    </w:p>
    <w:p w14:paraId="6C3287E4" w14:textId="77777777"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6 - DAS CONDIÇÕES DE PAGAMENTO</w:t>
      </w:r>
    </w:p>
    <w:p w14:paraId="69942E16"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6.1 - 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14:paraId="74B8F05C" w14:textId="77777777"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lang w:eastAsia="en-US"/>
        </w:rPr>
        <w:t xml:space="preserve">6.2 - Os documentos fiscais de cobrança deverão ser emitidos contra o </w:t>
      </w:r>
      <w:r w:rsidRPr="007656A5">
        <w:rPr>
          <w:rFonts w:eastAsia="Calibri"/>
          <w:b/>
          <w:lang w:eastAsia="en-US"/>
        </w:rPr>
        <w:t>Município de Bo</w:t>
      </w:r>
      <w:r w:rsidR="00C819C2">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com endereço à </w:t>
      </w:r>
      <w:r w:rsidR="00C819C2">
        <w:rPr>
          <w:rFonts w:eastAsia="Calibri"/>
          <w:lang w:eastAsia="en-US"/>
        </w:rPr>
        <w:t>Avenida Dom Silvério</w:t>
      </w:r>
      <w:r w:rsidR="00C819C2">
        <w:rPr>
          <w:rFonts w:eastAsia="Calibri"/>
          <w:bCs/>
          <w:lang w:eastAsia="en-US"/>
        </w:rPr>
        <w:t xml:space="preserve">, 170 </w:t>
      </w:r>
      <w:r w:rsidRPr="007656A5">
        <w:rPr>
          <w:rFonts w:eastAsia="Calibri"/>
          <w:bCs/>
          <w:lang w:eastAsia="en-US"/>
        </w:rPr>
        <w:t>– C</w:t>
      </w:r>
      <w:r w:rsidR="00C819C2">
        <w:rPr>
          <w:rFonts w:eastAsia="Calibri"/>
          <w:bCs/>
          <w:lang w:eastAsia="en-US"/>
        </w:rPr>
        <w:t>entro, Bom Jardim de Minas – CEP: 3731</w:t>
      </w:r>
      <w:r w:rsidRPr="007656A5">
        <w:rPr>
          <w:rFonts w:eastAsia="Calibri"/>
          <w:bCs/>
          <w:lang w:eastAsia="en-US"/>
        </w:rPr>
        <w:t>0-000</w:t>
      </w:r>
      <w:r w:rsidRPr="007656A5">
        <w:rPr>
          <w:rFonts w:eastAsia="Calibri"/>
          <w:lang w:eastAsia="en-US"/>
        </w:rPr>
        <w:t>, inscrito no CNPJ sob o nº 18.</w:t>
      </w:r>
      <w:r w:rsidR="00C819C2">
        <w:rPr>
          <w:rFonts w:eastAsia="Calibri"/>
          <w:lang w:eastAsia="en-US"/>
        </w:rPr>
        <w:t>684.217/0001-23</w:t>
      </w:r>
      <w:r w:rsidRPr="007656A5">
        <w:rPr>
          <w:rFonts w:eastAsia="Calibri"/>
          <w:lang w:eastAsia="en-US"/>
        </w:rPr>
        <w:t xml:space="preserve">, isento de inscrição </w:t>
      </w:r>
      <w:r w:rsidR="00C819C2" w:rsidRPr="007656A5">
        <w:rPr>
          <w:rFonts w:eastAsia="Calibri"/>
          <w:lang w:eastAsia="en-US"/>
        </w:rPr>
        <w:t>estadual.</w:t>
      </w:r>
    </w:p>
    <w:p w14:paraId="75E9E89D" w14:textId="77777777" w:rsidR="007656A5" w:rsidRPr="000E5798" w:rsidRDefault="007656A5" w:rsidP="00661981">
      <w:pPr>
        <w:tabs>
          <w:tab w:val="left" w:pos="840"/>
        </w:tabs>
        <w:spacing w:after="240" w:line="276" w:lineRule="auto"/>
        <w:jc w:val="both"/>
        <w:rPr>
          <w:rFonts w:eastAsia="Calibri"/>
          <w:lang w:eastAsia="en-US"/>
        </w:rPr>
      </w:pPr>
      <w:r w:rsidRPr="007656A5">
        <w:rPr>
          <w:rFonts w:eastAsia="Calibri"/>
          <w:lang w:eastAsia="en-US"/>
        </w:rPr>
        <w:t>6.3 - O pagamento será efetuado pelo</w:t>
      </w:r>
      <w:r w:rsidRPr="007656A5">
        <w:rPr>
          <w:rFonts w:eastAsia="Calibri"/>
          <w:b/>
          <w:lang w:eastAsia="en-US"/>
        </w:rPr>
        <w:t xml:space="preserve"> </w:t>
      </w:r>
      <w:r w:rsidRPr="000E5798">
        <w:rPr>
          <w:rFonts w:eastAsia="Calibri"/>
          <w:b/>
          <w:lang w:eastAsia="en-US"/>
        </w:rPr>
        <w:t>Município de Bo</w:t>
      </w:r>
      <w:r w:rsidR="00C819C2" w:rsidRPr="000E5798">
        <w:rPr>
          <w:rFonts w:eastAsia="Calibri"/>
          <w:b/>
          <w:lang w:eastAsia="en-US"/>
        </w:rPr>
        <w:t>m Jardim</w:t>
      </w:r>
      <w:r w:rsidRPr="000E5798">
        <w:rPr>
          <w:rFonts w:eastAsia="Calibri"/>
          <w:b/>
          <w:lang w:eastAsia="en-US"/>
        </w:rPr>
        <w:t xml:space="preserve"> de </w:t>
      </w:r>
      <w:r w:rsidR="00C819C2" w:rsidRPr="000E5798">
        <w:rPr>
          <w:rFonts w:eastAsia="Calibri"/>
          <w:b/>
          <w:lang w:eastAsia="en-US"/>
        </w:rPr>
        <w:t xml:space="preserve">Minas </w:t>
      </w:r>
      <w:r w:rsidR="00C819C2" w:rsidRPr="000E5798">
        <w:rPr>
          <w:rFonts w:eastAsia="Calibri"/>
          <w:lang w:eastAsia="en-US"/>
        </w:rPr>
        <w:t>em</w:t>
      </w:r>
      <w:r w:rsidRPr="000E5798">
        <w:rPr>
          <w:rFonts w:eastAsia="Calibri"/>
          <w:lang w:eastAsia="en-US"/>
        </w:rPr>
        <w:t xml:space="preserve"> até </w:t>
      </w:r>
      <w:r w:rsidR="000E5798" w:rsidRPr="000E5798">
        <w:rPr>
          <w:rFonts w:eastAsia="Calibri"/>
          <w:b/>
          <w:lang w:eastAsia="en-US"/>
        </w:rPr>
        <w:t>3</w:t>
      </w:r>
      <w:r w:rsidRPr="000E5798">
        <w:rPr>
          <w:rFonts w:eastAsia="Calibri"/>
          <w:b/>
          <w:lang w:eastAsia="en-US"/>
        </w:rPr>
        <w:t>0 (</w:t>
      </w:r>
      <w:r w:rsidR="000E5798" w:rsidRPr="000E5798">
        <w:rPr>
          <w:rFonts w:eastAsia="Calibri"/>
          <w:b/>
          <w:lang w:eastAsia="en-US"/>
        </w:rPr>
        <w:t>trinta</w:t>
      </w:r>
      <w:r w:rsidRPr="000E5798">
        <w:rPr>
          <w:rFonts w:eastAsia="Calibri"/>
          <w:b/>
          <w:lang w:eastAsia="en-US"/>
        </w:rPr>
        <w:t>)</w:t>
      </w:r>
      <w:r w:rsidRPr="000E5798">
        <w:rPr>
          <w:rFonts w:eastAsia="Calibri"/>
          <w:lang w:eastAsia="en-US"/>
        </w:rPr>
        <w:t xml:space="preserve"> </w:t>
      </w:r>
      <w:r w:rsidR="000E5798" w:rsidRPr="000E5798">
        <w:rPr>
          <w:rFonts w:eastAsia="Calibri"/>
          <w:lang w:eastAsia="en-US"/>
        </w:rPr>
        <w:t xml:space="preserve">dias </w:t>
      </w:r>
      <w:r w:rsidRPr="000E5798">
        <w:rPr>
          <w:rFonts w:eastAsia="Calibri"/>
          <w:lang w:eastAsia="ar-SA"/>
        </w:rPr>
        <w:t xml:space="preserve">após </w:t>
      </w:r>
      <w:r w:rsidRPr="000E5798">
        <w:rPr>
          <w:rFonts w:eastAsia="Calibri"/>
          <w:lang w:eastAsia="en-US"/>
        </w:rPr>
        <w:t>a apresentação da nota fiscal;</w:t>
      </w:r>
    </w:p>
    <w:p w14:paraId="298DBE28" w14:textId="77777777" w:rsidR="007656A5" w:rsidRPr="000C241B" w:rsidRDefault="007656A5" w:rsidP="00661981">
      <w:pPr>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jc w:val="both"/>
        <w:rPr>
          <w:rFonts w:eastAsia="Calibri"/>
          <w:lang w:eastAsia="en-US"/>
        </w:rPr>
      </w:pPr>
      <w:r w:rsidRPr="000E5798">
        <w:rPr>
          <w:rFonts w:eastAsia="Calibri"/>
          <w:lang w:eastAsia="en-US"/>
        </w:rPr>
        <w:t>6.4 - Na hipótese de o documento de cobrança</w:t>
      </w:r>
      <w:r w:rsidRPr="007656A5">
        <w:rPr>
          <w:rFonts w:eastAsia="Calibri"/>
          <w:lang w:eastAsia="en-US"/>
        </w:rPr>
        <w:t xml:space="preserve"> apresentar erros, fica suspenso o prazo para pagamento, prosseguindo-se a contagem somente após a apresentação da nova documentação isenta </w:t>
      </w:r>
      <w:r w:rsidRPr="000C241B">
        <w:rPr>
          <w:rFonts w:eastAsia="Calibri"/>
          <w:lang w:eastAsia="en-US"/>
        </w:rPr>
        <w:t xml:space="preserve">de erros. </w:t>
      </w:r>
    </w:p>
    <w:p w14:paraId="3DC4C665" w14:textId="77777777" w:rsidR="007656A5" w:rsidRPr="000C241B" w:rsidRDefault="007656A5" w:rsidP="00661981">
      <w:pPr>
        <w:tabs>
          <w:tab w:val="left" w:pos="840"/>
        </w:tabs>
        <w:spacing w:after="240" w:line="276" w:lineRule="auto"/>
        <w:jc w:val="both"/>
        <w:rPr>
          <w:rFonts w:eastAsia="Calibri"/>
          <w:lang w:eastAsia="en-US"/>
        </w:rPr>
      </w:pPr>
      <w:r w:rsidRPr="000C241B">
        <w:rPr>
          <w:rFonts w:eastAsia="Calibri"/>
          <w:bCs/>
          <w:lang w:eastAsia="en-US"/>
        </w:rPr>
        <w:t>6.5</w:t>
      </w:r>
      <w:r w:rsidRPr="000C241B">
        <w:rPr>
          <w:rFonts w:eastAsia="Calibri"/>
          <w:b/>
          <w:bCs/>
          <w:lang w:eastAsia="en-US"/>
        </w:rPr>
        <w:t xml:space="preserve"> </w:t>
      </w:r>
      <w:r w:rsidRPr="000C241B">
        <w:rPr>
          <w:rFonts w:eastAsia="Calibri"/>
          <w:bCs/>
          <w:lang w:eastAsia="en-US"/>
        </w:rPr>
        <w:t>-</w:t>
      </w:r>
      <w:r w:rsidRPr="000C241B">
        <w:rPr>
          <w:rFonts w:eastAsia="Calibri"/>
          <w:b/>
          <w:bCs/>
          <w:lang w:eastAsia="en-US"/>
        </w:rPr>
        <w:t xml:space="preserve"> </w:t>
      </w:r>
      <w:r w:rsidRPr="000C241B">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40FBDD91" w14:textId="77777777"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7 - LOCAL DE ENTREGA</w:t>
      </w:r>
    </w:p>
    <w:p w14:paraId="196FEB74"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7.1 - O objeto licitado deverá ser entregue no Almoxarifado da PREFEITURA MUNICIPAL DE BO</w:t>
      </w:r>
      <w:r w:rsidR="00C819C2">
        <w:rPr>
          <w:rFonts w:eastAsia="Calibri"/>
          <w:lang w:eastAsia="en-US"/>
        </w:rPr>
        <w:t>M JARDIM</w:t>
      </w:r>
      <w:r w:rsidRPr="007656A5">
        <w:rPr>
          <w:rFonts w:eastAsia="Calibri"/>
          <w:lang w:eastAsia="en-US"/>
        </w:rPr>
        <w:t xml:space="preserve"> DE MINAS</w:t>
      </w:r>
      <w:r w:rsidRPr="007656A5">
        <w:rPr>
          <w:rFonts w:eastAsia="Calibri"/>
          <w:shd w:val="clear" w:color="auto" w:fill="FFFFFF"/>
          <w:lang w:eastAsia="en-US"/>
        </w:rPr>
        <w:t>,</w:t>
      </w:r>
      <w:r w:rsidRPr="007656A5">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75A88A91" w14:textId="77777777"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 xml:space="preserve">8 - </w:t>
      </w:r>
      <w:r w:rsidRPr="007656A5">
        <w:rPr>
          <w:rFonts w:eastAsia="Calibri"/>
          <w:b/>
          <w:bCs/>
          <w:u w:val="single"/>
          <w:lang w:eastAsia="en-US"/>
        </w:rPr>
        <w:t xml:space="preserve">DO RECEBIMENTO DO OBJETO </w:t>
      </w:r>
    </w:p>
    <w:p w14:paraId="5DD8DD2D" w14:textId="77777777"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t xml:space="preserve">8.1 - O recebimento provisório do objeto será efetuado pelo requisitante nos termos do art. 73, inciso II, alínea </w:t>
      </w:r>
      <w:r w:rsidRPr="007656A5">
        <w:rPr>
          <w:rFonts w:eastAsia="Calibri"/>
          <w:bCs/>
          <w:i/>
          <w:iCs/>
          <w:lang w:eastAsia="en-US"/>
        </w:rPr>
        <w:t>a</w:t>
      </w:r>
      <w:r w:rsidRPr="007656A5">
        <w:rPr>
          <w:rFonts w:eastAsia="Calibri"/>
          <w:bCs/>
          <w:lang w:eastAsia="en-US"/>
        </w:rPr>
        <w:t xml:space="preserve">, da Lei Federal nº 8.666/93. </w:t>
      </w:r>
    </w:p>
    <w:p w14:paraId="63A9F4F7" w14:textId="77777777"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0A279DF9" w14:textId="77777777"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lastRenderedPageBreak/>
        <w:t xml:space="preserve">8.3 - O aceite/aprovação do objeto pelo </w:t>
      </w:r>
      <w:r w:rsidRPr="007656A5">
        <w:rPr>
          <w:rFonts w:eastAsia="Calibri"/>
          <w:b/>
          <w:bCs/>
          <w:lang w:eastAsia="en-US"/>
        </w:rPr>
        <w:t xml:space="preserve">Município </w:t>
      </w:r>
      <w:r w:rsidRPr="007656A5">
        <w:rPr>
          <w:rFonts w:eastAsia="Calibri"/>
          <w:bCs/>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TERMO DE REFERÊNCIA – ANEXO II</w:t>
      </w:r>
      <w:r w:rsidRPr="007656A5">
        <w:rPr>
          <w:rFonts w:eastAsia="Calibri"/>
          <w:bCs/>
          <w:lang w:eastAsia="en-US"/>
        </w:rPr>
        <w:t xml:space="preserve"> deste edital.</w:t>
      </w:r>
    </w:p>
    <w:p w14:paraId="2CE3FEB3" w14:textId="77777777" w:rsidR="007656A5" w:rsidRPr="007656A5" w:rsidRDefault="007656A5" w:rsidP="00661981">
      <w:pPr>
        <w:tabs>
          <w:tab w:val="left" w:pos="840"/>
        </w:tabs>
        <w:spacing w:after="240" w:line="276" w:lineRule="auto"/>
        <w:jc w:val="both"/>
        <w:rPr>
          <w:rFonts w:eastAsia="Calibri"/>
          <w:b/>
          <w:bCs/>
          <w:u w:val="single"/>
          <w:lang w:eastAsia="en-US"/>
        </w:rPr>
      </w:pPr>
      <w:r w:rsidRPr="007656A5">
        <w:rPr>
          <w:rFonts w:eastAsia="Calibri"/>
          <w:b/>
          <w:bCs/>
          <w:lang w:eastAsia="en-US"/>
        </w:rPr>
        <w:t xml:space="preserve">9 - </w:t>
      </w:r>
      <w:r w:rsidRPr="007656A5">
        <w:rPr>
          <w:rFonts w:eastAsia="Calibri"/>
          <w:b/>
          <w:bCs/>
          <w:u w:val="single"/>
          <w:lang w:eastAsia="en-US"/>
        </w:rPr>
        <w:t>OBRIGAÇÕES E RESPONSABILIDADES</w:t>
      </w:r>
    </w:p>
    <w:p w14:paraId="41AED711" w14:textId="77777777" w:rsidR="007656A5" w:rsidRPr="007656A5" w:rsidRDefault="007656A5" w:rsidP="00661981">
      <w:pPr>
        <w:tabs>
          <w:tab w:val="left" w:pos="840"/>
        </w:tabs>
        <w:spacing w:after="240" w:line="276" w:lineRule="auto"/>
        <w:jc w:val="both"/>
        <w:rPr>
          <w:rFonts w:eastAsia="Calibri"/>
          <w:b/>
          <w:bCs/>
          <w:u w:val="single"/>
          <w:lang w:eastAsia="en-US"/>
        </w:rPr>
      </w:pPr>
      <w:r w:rsidRPr="007656A5">
        <w:rPr>
          <w:rFonts w:eastAsia="Calibri"/>
          <w:b/>
          <w:bCs/>
          <w:lang w:eastAsia="en-US"/>
        </w:rPr>
        <w:t xml:space="preserve">9.1 - </w:t>
      </w:r>
      <w:r w:rsidRPr="007656A5">
        <w:rPr>
          <w:rFonts w:eastAsia="Calibri"/>
          <w:b/>
          <w:bCs/>
          <w:u w:val="single"/>
          <w:lang w:eastAsia="en-US"/>
        </w:rPr>
        <w:t xml:space="preserve">DA CONTRATADA </w:t>
      </w:r>
    </w:p>
    <w:p w14:paraId="6B7D904C"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9.1.1 - Entregar o produto no local de entrega previsto neste termo. </w:t>
      </w:r>
    </w:p>
    <w:p w14:paraId="4B15ADBE"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9.1.2 - Cumprir todas as demais obrigações impostas pelo edital e seus anexos. </w:t>
      </w:r>
    </w:p>
    <w:p w14:paraId="19B72EDD"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9.1.3 - Promover por sua conta, através de seguros, a cobertura dos riscos a que se julgar exposta, em vista das responsabilidades que lhe cabem na execução do objeto do edital. </w:t>
      </w:r>
    </w:p>
    <w:p w14:paraId="238D89C9"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9.1.4 - Aceitar os acréscimos ou supressões do objeto do edital nos limites fixados no art. 65, §§ 1º e 2º, da Lei Federal nº 8.666/93.</w:t>
      </w:r>
    </w:p>
    <w:p w14:paraId="07EBB206"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9.1.5 - Credenciar junto ao MUNICÍPIO DE BO</w:t>
      </w:r>
      <w:r w:rsidR="00C819C2">
        <w:rPr>
          <w:rFonts w:eastAsia="Calibri"/>
          <w:lang w:eastAsia="en-US"/>
        </w:rPr>
        <w:t>M JARDIM</w:t>
      </w:r>
      <w:r w:rsidRPr="007656A5">
        <w:rPr>
          <w:rFonts w:eastAsia="Calibri"/>
          <w:lang w:eastAsia="en-US"/>
        </w:rPr>
        <w:t xml:space="preserve"> DE MINAS funcionário que atenderá as requisições dos produtos objeto do edital. </w:t>
      </w:r>
    </w:p>
    <w:p w14:paraId="78194706"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7CC6AFE1" w14:textId="77777777"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9.2 – DA CONTRATANTE</w:t>
      </w:r>
    </w:p>
    <w:p w14:paraId="6D5650EF"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9.2.1 – Prestar a toda e qualquer informação a licitante vencedora, por esta solicitada, necessária à perfeita execução do Contrato;</w:t>
      </w:r>
    </w:p>
    <w:p w14:paraId="236BC6F4"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9.2.2 – Efetuar o pagamento à contratada no prazo avençado, após a entrega da Nota Fiscal.</w:t>
      </w:r>
    </w:p>
    <w:p w14:paraId="78BC484B" w14:textId="77777777"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10 - FISCALIZAÇÃO E GERENCIAMENTO DA CONTRATAÇÃO</w:t>
      </w:r>
    </w:p>
    <w:p w14:paraId="6A2E544A"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0E647C38"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ou</w:t>
      </w:r>
      <w:r w:rsidRPr="007656A5">
        <w:rPr>
          <w:rFonts w:eastAsia="Calibri"/>
          <w:lang w:eastAsia="en-US"/>
        </w:rPr>
        <w:t xml:space="preserve"> modificação da contratação.</w:t>
      </w:r>
    </w:p>
    <w:p w14:paraId="3FFE21F2"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lastRenderedPageBreak/>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13692432"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439E5F7D"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Pr>
          <w:rFonts w:eastAsia="Calibri"/>
          <w:lang w:eastAsia="en-US"/>
        </w:rPr>
        <w:t>M JARDIM</w:t>
      </w:r>
      <w:r w:rsidRPr="007656A5">
        <w:rPr>
          <w:rFonts w:eastAsia="Calibri"/>
          <w:lang w:eastAsia="en-US"/>
        </w:rPr>
        <w:t xml:space="preserve"> DE MINAS ou perante terceiros, do mesmo modo que a ocorrência de irregularidades decorrentes da execução contratual não implicará corresponsa</w:t>
      </w:r>
      <w:r w:rsidR="00C819C2">
        <w:rPr>
          <w:rFonts w:eastAsia="Calibri"/>
          <w:lang w:eastAsia="en-US"/>
        </w:rPr>
        <w:t>bilidade do MUNICÍPIO DE BOM JARDIM</w:t>
      </w:r>
      <w:r w:rsidRPr="007656A5">
        <w:rPr>
          <w:rFonts w:eastAsia="Calibri"/>
          <w:lang w:eastAsia="en-US"/>
        </w:rPr>
        <w:t xml:space="preserve"> DE MINAS</w:t>
      </w:r>
      <w:r w:rsidRPr="007656A5">
        <w:rPr>
          <w:rFonts w:eastAsia="Calibri"/>
          <w:b/>
          <w:bCs/>
          <w:lang w:eastAsia="en-US"/>
        </w:rPr>
        <w:t xml:space="preserve"> </w:t>
      </w:r>
      <w:r w:rsidRPr="007656A5">
        <w:rPr>
          <w:rFonts w:eastAsia="Calibri"/>
          <w:lang w:eastAsia="en-US"/>
        </w:rPr>
        <w:t xml:space="preserve">ou de seus prepostos, devendo, ainda, a </w:t>
      </w:r>
      <w:r w:rsidRPr="007656A5">
        <w:rPr>
          <w:rFonts w:eastAsia="Calibri"/>
          <w:b/>
          <w:bCs/>
          <w:lang w:eastAsia="en-US"/>
        </w:rPr>
        <w:t>CONTRATADA</w:t>
      </w:r>
      <w:r w:rsidRPr="007656A5">
        <w:rPr>
          <w:rFonts w:eastAsia="Calibri"/>
          <w:lang w:eastAsia="en-US"/>
        </w:rPr>
        <w:t>, sem prejuízo das penalidades previstas, proceder ao ressarcimento imediato</w:t>
      </w:r>
      <w:r w:rsidR="00C819C2">
        <w:rPr>
          <w:rFonts w:eastAsia="Calibri"/>
          <w:lang w:eastAsia="en-US"/>
        </w:rPr>
        <w:t xml:space="preserve"> ao MUNICÍPIO DE BOM JARDIM</w:t>
      </w:r>
      <w:r w:rsidRPr="007656A5">
        <w:rPr>
          <w:rFonts w:eastAsia="Calibri"/>
          <w:lang w:eastAsia="en-US"/>
        </w:rPr>
        <w:t xml:space="preserve"> DE MINAS </w:t>
      </w:r>
      <w:r w:rsidRPr="007656A5">
        <w:rPr>
          <w:rFonts w:eastAsia="Calibri"/>
          <w:b/>
          <w:bCs/>
          <w:lang w:eastAsia="en-US"/>
        </w:rPr>
        <w:t xml:space="preserve"> </w:t>
      </w:r>
      <w:r w:rsidRPr="007656A5">
        <w:rPr>
          <w:rFonts w:eastAsia="Calibri"/>
          <w:lang w:eastAsia="en-US"/>
        </w:rPr>
        <w:t>dos prejuízos apurados e imputados a falhas em suas atividades.</w:t>
      </w:r>
    </w:p>
    <w:p w14:paraId="2DC229A2" w14:textId="77777777"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11 - DAS SANÇÕES ADMINISTRATIVAS</w:t>
      </w:r>
    </w:p>
    <w:p w14:paraId="0CC402EC"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11.1 - No caso de descumprimento total ou parcial das condições des</w:t>
      </w:r>
      <w:r w:rsidR="00C819C2">
        <w:rPr>
          <w:rFonts w:eastAsia="Calibri"/>
          <w:lang w:eastAsia="en-US"/>
        </w:rPr>
        <w:t>te edital, o MUNICÍPIO DE BOM JARDIM</w:t>
      </w:r>
      <w:r w:rsidRPr="007656A5">
        <w:rPr>
          <w:rFonts w:eastAsia="Calibri"/>
          <w:lang w:eastAsia="en-US"/>
        </w:rPr>
        <w:t xml:space="preserve"> DE </w:t>
      </w:r>
      <w:r w:rsidR="00661981" w:rsidRPr="007656A5">
        <w:rPr>
          <w:rFonts w:eastAsia="Calibri"/>
          <w:lang w:eastAsia="en-US"/>
        </w:rPr>
        <w:t>MINAS,</w:t>
      </w:r>
      <w:r w:rsidRPr="007656A5">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56B0CDC2"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11.1.1 - multa moratória de 1% (um por cento) ao dia, por dia útil que exceder o prazo de entrega, sobre o valor do saldo não atendido, respeitados os limites da lei civil;</w:t>
      </w:r>
    </w:p>
    <w:p w14:paraId="57D263E4"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11.1.2 - multa administrativa de até 20% (vinte por cento) sobre o valor total da contratação, nas demais hipóteses de inadimplemento ou infração de qualquer natureza, seja contratual ou legal.</w:t>
      </w:r>
    </w:p>
    <w:p w14:paraId="3D4F088E"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11.2 - As multas moratórias e administrativas poderão ser aplicadas cumulativamente ou individualmente, não impedindo que o MUNICÍPIO DE BO</w:t>
      </w:r>
      <w:r w:rsidR="00C819C2">
        <w:rPr>
          <w:rFonts w:eastAsia="Calibri"/>
          <w:lang w:eastAsia="en-US"/>
        </w:rPr>
        <w:t>M JARDIM</w:t>
      </w:r>
      <w:r w:rsidRPr="007656A5">
        <w:rPr>
          <w:rFonts w:eastAsia="Calibri"/>
          <w:lang w:eastAsia="en-US"/>
        </w:rPr>
        <w:t xml:space="preserve"> DE MINAS rescinda unilateralmente o contrato e aplique as demais sanções legais cabíveis.</w:t>
      </w:r>
    </w:p>
    <w:p w14:paraId="1C080A8D"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11.3 - As multas administrativas e moratórias aplicadas serão descontadas dos pagamentos eventualmente devidos pelo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à</w:t>
      </w:r>
      <w:r w:rsidRPr="007656A5">
        <w:rPr>
          <w:rFonts w:eastAsia="Calibri"/>
          <w:lang w:eastAsia="en-US"/>
        </w:rPr>
        <w:t xml:space="preserve"> contratada ou, ainda, quando for o caso, cobrada judicialmente, em consonância com os parágrafos 2º e 3º do art. 86 da Lei Federal n° 8.666/93.</w:t>
      </w:r>
    </w:p>
    <w:p w14:paraId="7B898A54"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lastRenderedPageBreak/>
        <w:t>11.4 - A aplicação de multas não elidirá, em face do descumprimento do pactuado, o direito do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de</w:t>
      </w:r>
      <w:r w:rsidRPr="007656A5">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668CA0D0"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3C0245C5" w14:textId="77777777"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3E3B7A39" w14:textId="77777777" w:rsidR="007656A5" w:rsidRPr="007656A5" w:rsidRDefault="007656A5" w:rsidP="007656A5">
      <w:pPr>
        <w:autoSpaceDE w:val="0"/>
        <w:autoSpaceDN w:val="0"/>
        <w:adjustRightInd w:val="0"/>
        <w:jc w:val="both"/>
        <w:rPr>
          <w:rFonts w:eastAsia="Calibri"/>
          <w:bCs/>
          <w:lang w:eastAsia="en-US"/>
        </w:rPr>
      </w:pPr>
    </w:p>
    <w:p w14:paraId="0ACCA684" w14:textId="77777777" w:rsidR="00C819C2" w:rsidRDefault="00C819C2" w:rsidP="00C819C2">
      <w:pPr>
        <w:jc w:val="center"/>
        <w:rPr>
          <w:rFonts w:eastAsia="Calibri"/>
          <w:color w:val="FF0000"/>
          <w:lang w:eastAsia="ar-SA"/>
        </w:rPr>
      </w:pPr>
    </w:p>
    <w:p w14:paraId="681CC634" w14:textId="77777777" w:rsidR="00C819C2" w:rsidRDefault="00C819C2" w:rsidP="00C819C2">
      <w:pPr>
        <w:jc w:val="center"/>
        <w:rPr>
          <w:rFonts w:eastAsia="Calibri"/>
          <w:color w:val="FF0000"/>
          <w:lang w:eastAsia="ar-SA"/>
        </w:rPr>
      </w:pPr>
    </w:p>
    <w:p w14:paraId="32ECB832" w14:textId="77777777" w:rsidR="00C819C2" w:rsidRDefault="00C819C2" w:rsidP="00C819C2">
      <w:pPr>
        <w:jc w:val="center"/>
        <w:rPr>
          <w:rFonts w:eastAsia="Calibri"/>
          <w:color w:val="FF0000"/>
          <w:lang w:eastAsia="ar-SA"/>
        </w:rPr>
      </w:pPr>
    </w:p>
    <w:p w14:paraId="3E6320F1" w14:textId="77777777" w:rsidR="00F3594F" w:rsidRDefault="00F3594F" w:rsidP="00C819C2">
      <w:pPr>
        <w:jc w:val="center"/>
        <w:rPr>
          <w:rFonts w:eastAsia="Calibri"/>
          <w:color w:val="FF0000"/>
          <w:lang w:eastAsia="ar-SA"/>
        </w:rPr>
      </w:pPr>
    </w:p>
    <w:p w14:paraId="7BF3A207" w14:textId="77777777" w:rsidR="00F3594F" w:rsidRDefault="00F3594F" w:rsidP="00C819C2">
      <w:pPr>
        <w:jc w:val="center"/>
        <w:rPr>
          <w:rFonts w:eastAsia="Calibri"/>
          <w:color w:val="FF0000"/>
          <w:lang w:eastAsia="ar-SA"/>
        </w:rPr>
      </w:pPr>
    </w:p>
    <w:p w14:paraId="4C9BD6A3" w14:textId="77777777" w:rsidR="00F3594F" w:rsidRDefault="00F3594F" w:rsidP="00C819C2">
      <w:pPr>
        <w:jc w:val="center"/>
        <w:rPr>
          <w:rFonts w:eastAsia="Calibri"/>
          <w:color w:val="FF0000"/>
          <w:lang w:eastAsia="ar-SA"/>
        </w:rPr>
      </w:pPr>
    </w:p>
    <w:p w14:paraId="1185FADE" w14:textId="77777777" w:rsidR="00F3594F" w:rsidRDefault="00F3594F" w:rsidP="00C819C2">
      <w:pPr>
        <w:jc w:val="center"/>
        <w:rPr>
          <w:rFonts w:eastAsia="Calibri"/>
          <w:color w:val="FF0000"/>
          <w:lang w:eastAsia="ar-SA"/>
        </w:rPr>
      </w:pPr>
    </w:p>
    <w:p w14:paraId="5BF5CD58" w14:textId="77777777" w:rsidR="00F3594F" w:rsidRDefault="00F3594F" w:rsidP="00C819C2">
      <w:pPr>
        <w:jc w:val="center"/>
        <w:rPr>
          <w:rFonts w:eastAsia="Calibri"/>
          <w:color w:val="FF0000"/>
          <w:lang w:eastAsia="ar-SA"/>
        </w:rPr>
      </w:pPr>
    </w:p>
    <w:p w14:paraId="7FD399BB" w14:textId="77777777" w:rsidR="00F3594F" w:rsidRDefault="00F3594F" w:rsidP="00C819C2">
      <w:pPr>
        <w:jc w:val="center"/>
        <w:rPr>
          <w:rFonts w:eastAsia="Calibri"/>
          <w:color w:val="FF0000"/>
          <w:lang w:eastAsia="ar-SA"/>
        </w:rPr>
      </w:pPr>
    </w:p>
    <w:p w14:paraId="73BDA94B" w14:textId="77777777" w:rsidR="00F3594F" w:rsidRDefault="00F3594F" w:rsidP="00C819C2">
      <w:pPr>
        <w:jc w:val="center"/>
        <w:rPr>
          <w:rFonts w:eastAsia="Calibri"/>
          <w:color w:val="FF0000"/>
          <w:lang w:eastAsia="ar-SA"/>
        </w:rPr>
      </w:pPr>
    </w:p>
    <w:p w14:paraId="4E14A6F2" w14:textId="77777777" w:rsidR="00F3594F" w:rsidRDefault="00F3594F" w:rsidP="00C819C2">
      <w:pPr>
        <w:jc w:val="center"/>
        <w:rPr>
          <w:rFonts w:eastAsia="Calibri"/>
          <w:color w:val="FF0000"/>
          <w:lang w:eastAsia="ar-SA"/>
        </w:rPr>
      </w:pPr>
    </w:p>
    <w:p w14:paraId="09555FC5" w14:textId="77777777" w:rsidR="00F3594F" w:rsidRDefault="00F3594F" w:rsidP="00C819C2">
      <w:pPr>
        <w:jc w:val="center"/>
        <w:rPr>
          <w:rFonts w:eastAsia="Calibri"/>
          <w:color w:val="FF0000"/>
          <w:lang w:eastAsia="ar-SA"/>
        </w:rPr>
      </w:pPr>
    </w:p>
    <w:p w14:paraId="2B47B17B" w14:textId="77777777" w:rsidR="00C819C2" w:rsidRDefault="00C819C2" w:rsidP="00C819C2">
      <w:pPr>
        <w:jc w:val="center"/>
        <w:rPr>
          <w:rFonts w:eastAsia="Calibri"/>
          <w:color w:val="FF0000"/>
          <w:lang w:eastAsia="ar-SA"/>
        </w:rPr>
      </w:pPr>
    </w:p>
    <w:p w14:paraId="787075E6" w14:textId="77777777" w:rsidR="00C819C2" w:rsidRDefault="00C819C2" w:rsidP="00C819C2">
      <w:pPr>
        <w:jc w:val="center"/>
        <w:rPr>
          <w:rFonts w:eastAsia="Calibri"/>
          <w:color w:val="FF0000"/>
          <w:lang w:eastAsia="ar-SA"/>
        </w:rPr>
      </w:pPr>
    </w:p>
    <w:p w14:paraId="0D67FDEE" w14:textId="77777777" w:rsidR="00F3594F" w:rsidRDefault="00F3594F" w:rsidP="00C819C2">
      <w:pPr>
        <w:jc w:val="center"/>
        <w:rPr>
          <w:rFonts w:eastAsia="Calibri"/>
          <w:color w:val="FF0000"/>
          <w:lang w:eastAsia="ar-SA"/>
        </w:rPr>
      </w:pPr>
    </w:p>
    <w:p w14:paraId="69855339" w14:textId="77777777" w:rsidR="00F3594F" w:rsidRDefault="00F3594F" w:rsidP="00C819C2">
      <w:pPr>
        <w:jc w:val="center"/>
        <w:rPr>
          <w:rFonts w:eastAsia="Calibri"/>
          <w:color w:val="FF0000"/>
          <w:lang w:eastAsia="ar-SA"/>
        </w:rPr>
      </w:pPr>
    </w:p>
    <w:p w14:paraId="3AD6A1A7" w14:textId="77777777" w:rsidR="00F3594F" w:rsidRDefault="00F3594F" w:rsidP="00C819C2">
      <w:pPr>
        <w:jc w:val="center"/>
        <w:rPr>
          <w:rFonts w:eastAsia="Calibri"/>
          <w:color w:val="FF0000"/>
          <w:lang w:eastAsia="ar-SA"/>
        </w:rPr>
      </w:pPr>
    </w:p>
    <w:p w14:paraId="57044561" w14:textId="77777777" w:rsidR="00F3594F" w:rsidRDefault="00F3594F" w:rsidP="00C819C2">
      <w:pPr>
        <w:jc w:val="center"/>
        <w:rPr>
          <w:rFonts w:eastAsia="Calibri"/>
          <w:color w:val="FF0000"/>
          <w:lang w:eastAsia="ar-SA"/>
        </w:rPr>
      </w:pPr>
    </w:p>
    <w:p w14:paraId="59E67F8A" w14:textId="77777777" w:rsidR="00F3594F" w:rsidRDefault="00F3594F" w:rsidP="00C819C2">
      <w:pPr>
        <w:jc w:val="center"/>
        <w:rPr>
          <w:rFonts w:eastAsia="Calibri"/>
          <w:color w:val="FF0000"/>
          <w:lang w:eastAsia="ar-SA"/>
        </w:rPr>
      </w:pPr>
    </w:p>
    <w:p w14:paraId="7AB7C126" w14:textId="77777777" w:rsidR="00C819C2" w:rsidRDefault="00C819C2" w:rsidP="00C819C2">
      <w:pPr>
        <w:jc w:val="center"/>
        <w:rPr>
          <w:rFonts w:eastAsia="Calibri"/>
          <w:color w:val="FF0000"/>
          <w:lang w:eastAsia="ar-SA"/>
        </w:rPr>
      </w:pPr>
    </w:p>
    <w:p w14:paraId="7679BDD8" w14:textId="77777777" w:rsidR="00F3594F" w:rsidRDefault="00F3594F" w:rsidP="00C819C2">
      <w:pPr>
        <w:jc w:val="center"/>
        <w:rPr>
          <w:rFonts w:eastAsia="Calibri"/>
          <w:color w:val="FF0000"/>
          <w:lang w:eastAsia="ar-SA"/>
        </w:rPr>
      </w:pPr>
    </w:p>
    <w:p w14:paraId="37750F2A" w14:textId="77777777" w:rsidR="00F3594F" w:rsidRDefault="00F3594F" w:rsidP="00C819C2">
      <w:pPr>
        <w:jc w:val="center"/>
        <w:rPr>
          <w:rFonts w:eastAsia="Calibri"/>
          <w:color w:val="FF0000"/>
          <w:lang w:eastAsia="ar-SA"/>
        </w:rPr>
      </w:pPr>
    </w:p>
    <w:p w14:paraId="20D3964D" w14:textId="77777777" w:rsidR="00F3594F" w:rsidRDefault="00F3594F" w:rsidP="00C819C2">
      <w:pPr>
        <w:jc w:val="center"/>
        <w:rPr>
          <w:rFonts w:eastAsia="Calibri"/>
          <w:color w:val="FF0000"/>
          <w:lang w:eastAsia="ar-SA"/>
        </w:rPr>
      </w:pPr>
    </w:p>
    <w:p w14:paraId="7039CBDB" w14:textId="77777777" w:rsidR="007656A5" w:rsidRPr="007656A5" w:rsidRDefault="007656A5" w:rsidP="00C819C2">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ANEXO II</w:t>
      </w:r>
    </w:p>
    <w:p w14:paraId="744E8020" w14:textId="77777777" w:rsidR="007656A5" w:rsidRPr="007656A5" w:rsidRDefault="007656A5" w:rsidP="00C819C2">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MODELO DE PROPOSTA COMERCIAL</w:t>
      </w:r>
    </w:p>
    <w:p w14:paraId="0296374D" w14:textId="77777777" w:rsidR="007656A5" w:rsidRPr="007656A5" w:rsidRDefault="007656A5" w:rsidP="00C819C2">
      <w:pPr>
        <w:spacing w:after="240" w:line="276" w:lineRule="auto"/>
        <w:ind w:right="7"/>
        <w:jc w:val="center"/>
        <w:rPr>
          <w:rFonts w:eastAsia="Calibri"/>
          <w:b/>
          <w:lang w:eastAsia="en-US"/>
        </w:rPr>
      </w:pPr>
      <w:r w:rsidRPr="00DB14BF">
        <w:rPr>
          <w:rFonts w:eastAsia="Calibri"/>
          <w:b/>
          <w:lang w:eastAsia="en-US"/>
        </w:rPr>
        <w:t xml:space="preserve">PROCESSO LICITATÓRIO Nº </w:t>
      </w:r>
      <w:r w:rsidR="00836340">
        <w:rPr>
          <w:rFonts w:eastAsia="Calibri"/>
          <w:b/>
          <w:lang w:eastAsia="en-US"/>
        </w:rPr>
        <w:t>39</w:t>
      </w:r>
      <w:r w:rsidRPr="00DB14BF">
        <w:rPr>
          <w:rFonts w:eastAsia="Calibri"/>
          <w:b/>
          <w:lang w:eastAsia="en-US"/>
        </w:rPr>
        <w:t xml:space="preserve">/2020 PREGÃO ELETRÔNICO Nº </w:t>
      </w:r>
      <w:r w:rsidR="00836340">
        <w:rPr>
          <w:rFonts w:eastAsia="Calibri"/>
          <w:b/>
          <w:lang w:eastAsia="en-US"/>
        </w:rPr>
        <w:t>05</w:t>
      </w:r>
      <w:r w:rsidRPr="00DB14BF">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7656A5" w14:paraId="03A3242A" w14:textId="77777777" w:rsidTr="00C819C2">
        <w:trPr>
          <w:trHeight w:val="20"/>
          <w:jc w:val="center"/>
        </w:trPr>
        <w:tc>
          <w:tcPr>
            <w:tcW w:w="10208" w:type="dxa"/>
            <w:gridSpan w:val="7"/>
            <w:hideMark/>
          </w:tcPr>
          <w:p w14:paraId="57D43932" w14:textId="77777777"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 xml:space="preserve">Razão Social: </w:t>
            </w:r>
            <w:r w:rsidR="000B59A4"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0B59A4" w:rsidRPr="007656A5">
              <w:rPr>
                <w:rFonts w:eastAsia="Calibri"/>
                <w:b/>
                <w:bCs/>
                <w:noProof/>
                <w:lang w:eastAsia="en-US"/>
              </w:rPr>
            </w:r>
            <w:r w:rsidR="000B59A4"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0B59A4" w:rsidRPr="007656A5">
              <w:rPr>
                <w:rFonts w:eastAsia="Calibri"/>
                <w:b/>
                <w:bCs/>
                <w:noProof/>
                <w:lang w:eastAsia="en-US"/>
              </w:rPr>
              <w:fldChar w:fldCharType="end"/>
            </w:r>
          </w:p>
        </w:tc>
      </w:tr>
      <w:tr w:rsidR="007656A5" w:rsidRPr="007656A5" w14:paraId="5FF576C8" w14:textId="77777777" w:rsidTr="00C819C2">
        <w:trPr>
          <w:trHeight w:val="20"/>
          <w:jc w:val="center"/>
        </w:trPr>
        <w:tc>
          <w:tcPr>
            <w:tcW w:w="5488" w:type="dxa"/>
            <w:gridSpan w:val="4"/>
            <w:hideMark/>
          </w:tcPr>
          <w:p w14:paraId="24AF0014" w14:textId="77777777"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Logradouro:</w:t>
            </w:r>
            <w:r w:rsidR="000B59A4"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0B59A4" w:rsidRPr="007656A5">
              <w:rPr>
                <w:rFonts w:eastAsia="Calibri"/>
                <w:b/>
                <w:bCs/>
                <w:noProof/>
                <w:lang w:eastAsia="en-US"/>
              </w:rPr>
            </w:r>
            <w:r w:rsidR="000B59A4"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0B59A4" w:rsidRPr="007656A5">
              <w:rPr>
                <w:rFonts w:eastAsia="Calibri"/>
                <w:b/>
                <w:bCs/>
                <w:noProof/>
                <w:lang w:eastAsia="en-US"/>
              </w:rPr>
              <w:fldChar w:fldCharType="end"/>
            </w:r>
          </w:p>
        </w:tc>
        <w:tc>
          <w:tcPr>
            <w:tcW w:w="1627" w:type="dxa"/>
            <w:hideMark/>
          </w:tcPr>
          <w:p w14:paraId="68A2C82B" w14:textId="77777777"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N</w:t>
            </w:r>
            <w:r w:rsidRPr="007656A5">
              <w:rPr>
                <w:rFonts w:eastAsia="Calibri"/>
                <w:b/>
                <w:bCs/>
                <w:lang w:eastAsia="en-US"/>
              </w:rPr>
              <w:t xml:space="preserve">.º </w:t>
            </w:r>
          </w:p>
        </w:tc>
        <w:tc>
          <w:tcPr>
            <w:tcW w:w="3093" w:type="dxa"/>
            <w:gridSpan w:val="2"/>
            <w:hideMark/>
          </w:tcPr>
          <w:p w14:paraId="47E60FB5" w14:textId="77777777"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Bairro:</w:t>
            </w:r>
          </w:p>
        </w:tc>
      </w:tr>
      <w:tr w:rsidR="007656A5" w:rsidRPr="007656A5" w14:paraId="4CF4A900" w14:textId="77777777" w:rsidTr="00C819C2">
        <w:trPr>
          <w:trHeight w:val="20"/>
          <w:jc w:val="center"/>
        </w:trPr>
        <w:tc>
          <w:tcPr>
            <w:tcW w:w="3051" w:type="dxa"/>
            <w:hideMark/>
          </w:tcPr>
          <w:p w14:paraId="66DAC34D" w14:textId="77777777"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Cidade:</w:t>
            </w:r>
            <w:r w:rsidR="000B59A4"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0B59A4" w:rsidRPr="007656A5">
              <w:rPr>
                <w:rFonts w:eastAsia="Calibri"/>
                <w:b/>
                <w:bCs/>
                <w:noProof/>
                <w:lang w:eastAsia="en-US"/>
              </w:rPr>
            </w:r>
            <w:r w:rsidR="000B59A4"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0B59A4" w:rsidRPr="007656A5">
              <w:rPr>
                <w:rFonts w:eastAsia="Calibri"/>
                <w:b/>
                <w:bCs/>
                <w:noProof/>
                <w:lang w:eastAsia="en-US"/>
              </w:rPr>
              <w:fldChar w:fldCharType="end"/>
            </w:r>
          </w:p>
        </w:tc>
        <w:tc>
          <w:tcPr>
            <w:tcW w:w="1192" w:type="dxa"/>
            <w:gridSpan w:val="2"/>
            <w:hideMark/>
          </w:tcPr>
          <w:p w14:paraId="71834958" w14:textId="77777777"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 xml:space="preserve">UF: MG </w:t>
            </w:r>
          </w:p>
        </w:tc>
        <w:tc>
          <w:tcPr>
            <w:tcW w:w="3357" w:type="dxa"/>
            <w:gridSpan w:val="3"/>
            <w:hideMark/>
          </w:tcPr>
          <w:p w14:paraId="54A1B625" w14:textId="77777777"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CEP:</w:t>
            </w:r>
          </w:p>
        </w:tc>
        <w:tc>
          <w:tcPr>
            <w:tcW w:w="2608" w:type="dxa"/>
            <w:hideMark/>
          </w:tcPr>
          <w:p w14:paraId="5AD588F9" w14:textId="77777777"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Tel.</w:t>
            </w:r>
            <w:r w:rsidRPr="007656A5">
              <w:rPr>
                <w:rFonts w:eastAsia="Calibri"/>
                <w:noProof/>
                <w:lang w:eastAsia="en-US"/>
              </w:rPr>
              <w:t xml:space="preserve">: </w:t>
            </w:r>
            <w:bookmarkStart w:id="3" w:name="Texto7"/>
            <w:r w:rsidR="000B59A4" w:rsidRPr="007656A5">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0B59A4" w:rsidRPr="007656A5">
              <w:rPr>
                <w:rFonts w:eastAsia="Calibri"/>
                <w:lang w:eastAsia="en-US"/>
              </w:rPr>
            </w:r>
            <w:r w:rsidR="000B59A4" w:rsidRPr="007656A5">
              <w:rPr>
                <w:rFonts w:eastAsia="Calibri"/>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0B59A4" w:rsidRPr="007656A5">
              <w:rPr>
                <w:rFonts w:eastAsia="Calibri"/>
                <w:lang w:eastAsia="en-US"/>
              </w:rPr>
              <w:fldChar w:fldCharType="end"/>
            </w:r>
            <w:bookmarkEnd w:id="3"/>
          </w:p>
        </w:tc>
      </w:tr>
      <w:tr w:rsidR="007656A5" w:rsidRPr="007656A5" w14:paraId="75366485" w14:textId="77777777" w:rsidTr="00C819C2">
        <w:trPr>
          <w:trHeight w:val="20"/>
          <w:jc w:val="center"/>
        </w:trPr>
        <w:tc>
          <w:tcPr>
            <w:tcW w:w="3376" w:type="dxa"/>
            <w:gridSpan w:val="2"/>
            <w:hideMark/>
          </w:tcPr>
          <w:p w14:paraId="61043818" w14:textId="77777777"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CNPJ:</w:t>
            </w:r>
            <w:r w:rsidR="000B59A4"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0B59A4" w:rsidRPr="007656A5">
              <w:rPr>
                <w:rFonts w:eastAsia="Calibri"/>
                <w:b/>
                <w:bCs/>
                <w:noProof/>
                <w:lang w:eastAsia="en-US"/>
              </w:rPr>
            </w:r>
            <w:r w:rsidR="000B59A4"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0B59A4" w:rsidRPr="007656A5">
              <w:rPr>
                <w:rFonts w:eastAsia="Calibri"/>
                <w:b/>
                <w:bCs/>
                <w:noProof/>
                <w:lang w:eastAsia="en-US"/>
              </w:rPr>
              <w:fldChar w:fldCharType="end"/>
            </w:r>
          </w:p>
        </w:tc>
        <w:tc>
          <w:tcPr>
            <w:tcW w:w="6832" w:type="dxa"/>
            <w:gridSpan w:val="5"/>
            <w:hideMark/>
          </w:tcPr>
          <w:p w14:paraId="79E8DB6A" w14:textId="77777777" w:rsidR="007656A5" w:rsidRPr="007656A5" w:rsidRDefault="007656A5" w:rsidP="00C819C2">
            <w:pPr>
              <w:widowControl w:val="0"/>
              <w:autoSpaceDE w:val="0"/>
              <w:autoSpaceDN w:val="0"/>
              <w:ind w:right="-1"/>
              <w:jc w:val="both"/>
              <w:rPr>
                <w:rFonts w:eastAsia="Arial"/>
                <w:lang w:val="pt-PT" w:eastAsia="pt-PT" w:bidi="pt-PT"/>
              </w:rPr>
            </w:pPr>
            <w:r w:rsidRPr="007656A5">
              <w:rPr>
                <w:rFonts w:eastAsia="Calibri"/>
                <w:lang w:eastAsia="en-US"/>
              </w:rPr>
              <w:t xml:space="preserve">Inscrição Estadual: </w:t>
            </w:r>
          </w:p>
        </w:tc>
      </w:tr>
      <w:tr w:rsidR="007656A5" w:rsidRPr="007656A5" w14:paraId="13E7CA3B" w14:textId="77777777" w:rsidTr="00C819C2">
        <w:trPr>
          <w:trHeight w:val="20"/>
          <w:jc w:val="center"/>
        </w:trPr>
        <w:tc>
          <w:tcPr>
            <w:tcW w:w="3376" w:type="dxa"/>
            <w:gridSpan w:val="2"/>
          </w:tcPr>
          <w:p w14:paraId="42BB3BA0" w14:textId="77777777" w:rsidR="007656A5" w:rsidRPr="007656A5" w:rsidRDefault="007656A5" w:rsidP="00C819C2">
            <w:pPr>
              <w:widowControl w:val="0"/>
              <w:autoSpaceDE w:val="0"/>
              <w:autoSpaceDN w:val="0"/>
              <w:ind w:right="-1"/>
              <w:jc w:val="both"/>
              <w:rPr>
                <w:rFonts w:eastAsia="Calibri"/>
                <w:b/>
                <w:lang w:eastAsia="en-US"/>
              </w:rPr>
            </w:pPr>
            <w:r w:rsidRPr="007656A5">
              <w:rPr>
                <w:rFonts w:eastAsia="Calibri"/>
                <w:b/>
                <w:lang w:eastAsia="en-US"/>
              </w:rPr>
              <w:t xml:space="preserve">Dados para Pagamento </w:t>
            </w:r>
          </w:p>
        </w:tc>
        <w:tc>
          <w:tcPr>
            <w:tcW w:w="6832" w:type="dxa"/>
            <w:gridSpan w:val="5"/>
          </w:tcPr>
          <w:p w14:paraId="23EB45F7" w14:textId="77777777" w:rsidR="007656A5" w:rsidRPr="007656A5" w:rsidRDefault="007656A5" w:rsidP="00C819C2">
            <w:pPr>
              <w:widowControl w:val="0"/>
              <w:autoSpaceDE w:val="0"/>
              <w:autoSpaceDN w:val="0"/>
              <w:ind w:right="-1"/>
              <w:jc w:val="both"/>
              <w:rPr>
                <w:rFonts w:eastAsia="Calibri"/>
                <w:lang w:eastAsia="en-US"/>
              </w:rPr>
            </w:pPr>
            <w:r w:rsidRPr="007656A5">
              <w:rPr>
                <w:rFonts w:eastAsia="Calibri"/>
                <w:lang w:eastAsia="en-US"/>
              </w:rPr>
              <w:t>Banco:                 N/º da Conta:               Agência:</w:t>
            </w:r>
          </w:p>
        </w:tc>
      </w:tr>
    </w:tbl>
    <w:p w14:paraId="3E46076F" w14:textId="77777777" w:rsidR="007656A5" w:rsidRDefault="007656A5" w:rsidP="00DB14BF">
      <w:pPr>
        <w:spacing w:line="276" w:lineRule="auto"/>
        <w:ind w:right="-1"/>
        <w:jc w:val="center"/>
        <w:rPr>
          <w:rFonts w:eastAsia="Arial"/>
          <w:lang w:val="pt-PT" w:eastAsia="pt-PT" w:bidi="pt-PT"/>
        </w:rPr>
      </w:pP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76"/>
        <w:gridCol w:w="4469"/>
        <w:gridCol w:w="954"/>
        <w:gridCol w:w="854"/>
        <w:gridCol w:w="948"/>
        <w:gridCol w:w="749"/>
        <w:gridCol w:w="687"/>
      </w:tblGrid>
      <w:tr w:rsidR="00F3594F" w14:paraId="5FAC6F98" w14:textId="77777777" w:rsidTr="00F3594F">
        <w:trPr>
          <w:trHeight w:val="20"/>
        </w:trPr>
        <w:tc>
          <w:tcPr>
            <w:tcW w:w="620" w:type="dxa"/>
            <w:shd w:val="clear" w:color="auto" w:fill="auto"/>
            <w:noWrap/>
            <w:vAlign w:val="center"/>
            <w:hideMark/>
          </w:tcPr>
          <w:p w14:paraId="1F980A8A" w14:textId="77777777" w:rsidR="00F3594F" w:rsidRDefault="00F3594F" w:rsidP="00F3594F">
            <w:pPr>
              <w:jc w:val="center"/>
              <w:rPr>
                <w:b/>
                <w:bCs/>
              </w:rPr>
            </w:pPr>
            <w:r>
              <w:rPr>
                <w:b/>
                <w:bCs/>
              </w:rPr>
              <w:t>Item</w:t>
            </w:r>
          </w:p>
        </w:tc>
        <w:tc>
          <w:tcPr>
            <w:tcW w:w="5045" w:type="dxa"/>
            <w:gridSpan w:val="2"/>
            <w:shd w:val="clear" w:color="auto" w:fill="auto"/>
            <w:vAlign w:val="center"/>
            <w:hideMark/>
          </w:tcPr>
          <w:p w14:paraId="26D9021D" w14:textId="77777777" w:rsidR="00F3594F" w:rsidRDefault="00F3594F" w:rsidP="00F3594F">
            <w:pPr>
              <w:jc w:val="center"/>
              <w:rPr>
                <w:b/>
                <w:bCs/>
              </w:rPr>
            </w:pPr>
            <w:r>
              <w:rPr>
                <w:b/>
                <w:bCs/>
              </w:rPr>
              <w:t>Descrição do Material</w:t>
            </w:r>
          </w:p>
        </w:tc>
        <w:tc>
          <w:tcPr>
            <w:tcW w:w="954" w:type="dxa"/>
            <w:shd w:val="clear" w:color="auto" w:fill="auto"/>
            <w:noWrap/>
            <w:vAlign w:val="center"/>
            <w:hideMark/>
          </w:tcPr>
          <w:p w14:paraId="6E32CBEE" w14:textId="77777777" w:rsidR="00F3594F" w:rsidRDefault="00F3594F" w:rsidP="00F3594F">
            <w:pPr>
              <w:jc w:val="center"/>
              <w:rPr>
                <w:b/>
                <w:bCs/>
              </w:rPr>
            </w:pPr>
            <w:r>
              <w:rPr>
                <w:b/>
                <w:bCs/>
              </w:rPr>
              <w:t>Und</w:t>
            </w:r>
          </w:p>
        </w:tc>
        <w:tc>
          <w:tcPr>
            <w:tcW w:w="854" w:type="dxa"/>
            <w:shd w:val="clear" w:color="auto" w:fill="auto"/>
            <w:noWrap/>
            <w:vAlign w:val="center"/>
            <w:hideMark/>
          </w:tcPr>
          <w:p w14:paraId="2DC6488C" w14:textId="77777777" w:rsidR="00F3594F" w:rsidRDefault="00F3594F" w:rsidP="00F3594F">
            <w:pPr>
              <w:jc w:val="center"/>
              <w:rPr>
                <w:b/>
                <w:bCs/>
              </w:rPr>
            </w:pPr>
            <w:r>
              <w:rPr>
                <w:b/>
                <w:bCs/>
              </w:rPr>
              <w:t>Quant.</w:t>
            </w:r>
          </w:p>
        </w:tc>
        <w:tc>
          <w:tcPr>
            <w:tcW w:w="948" w:type="dxa"/>
            <w:vAlign w:val="center"/>
          </w:tcPr>
          <w:p w14:paraId="2AD9E9AB" w14:textId="77777777" w:rsidR="00F3594F" w:rsidRDefault="00F3594F" w:rsidP="00F3594F">
            <w:pPr>
              <w:jc w:val="center"/>
              <w:rPr>
                <w:b/>
                <w:bCs/>
              </w:rPr>
            </w:pPr>
            <w:r>
              <w:rPr>
                <w:b/>
                <w:bCs/>
              </w:rPr>
              <w:t>Marca</w:t>
            </w:r>
          </w:p>
        </w:tc>
        <w:tc>
          <w:tcPr>
            <w:tcW w:w="749" w:type="dxa"/>
            <w:shd w:val="clear" w:color="auto" w:fill="auto"/>
            <w:noWrap/>
            <w:vAlign w:val="center"/>
            <w:hideMark/>
          </w:tcPr>
          <w:p w14:paraId="04E6118D" w14:textId="77777777" w:rsidR="00F3594F" w:rsidRDefault="00F3594F" w:rsidP="00F3594F">
            <w:pPr>
              <w:jc w:val="center"/>
              <w:rPr>
                <w:b/>
                <w:bCs/>
              </w:rPr>
            </w:pPr>
            <w:r>
              <w:rPr>
                <w:b/>
                <w:bCs/>
              </w:rPr>
              <w:t>Val. Unit.</w:t>
            </w:r>
          </w:p>
        </w:tc>
        <w:tc>
          <w:tcPr>
            <w:tcW w:w="687" w:type="dxa"/>
            <w:shd w:val="clear" w:color="auto" w:fill="auto"/>
            <w:noWrap/>
            <w:vAlign w:val="center"/>
            <w:hideMark/>
          </w:tcPr>
          <w:p w14:paraId="093C0C31" w14:textId="77777777" w:rsidR="00F3594F" w:rsidRDefault="00F3594F" w:rsidP="00F3594F">
            <w:pPr>
              <w:jc w:val="center"/>
              <w:rPr>
                <w:b/>
                <w:bCs/>
              </w:rPr>
            </w:pPr>
            <w:r>
              <w:rPr>
                <w:b/>
                <w:bCs/>
              </w:rPr>
              <w:t>Val. Total</w:t>
            </w:r>
          </w:p>
        </w:tc>
      </w:tr>
      <w:tr w:rsidR="00F3594F" w14:paraId="28331B02" w14:textId="77777777" w:rsidTr="00F3594F">
        <w:trPr>
          <w:trHeight w:val="20"/>
        </w:trPr>
        <w:tc>
          <w:tcPr>
            <w:tcW w:w="620" w:type="dxa"/>
            <w:shd w:val="clear" w:color="auto" w:fill="auto"/>
            <w:noWrap/>
            <w:vAlign w:val="center"/>
            <w:hideMark/>
          </w:tcPr>
          <w:p w14:paraId="7541F21B" w14:textId="77777777" w:rsidR="00F3594F" w:rsidRDefault="00F3594F" w:rsidP="00F3594F">
            <w:pPr>
              <w:jc w:val="center"/>
            </w:pPr>
            <w:r>
              <w:t>1</w:t>
            </w:r>
          </w:p>
        </w:tc>
        <w:tc>
          <w:tcPr>
            <w:tcW w:w="5045" w:type="dxa"/>
            <w:gridSpan w:val="2"/>
            <w:shd w:val="clear" w:color="auto" w:fill="auto"/>
            <w:vAlign w:val="center"/>
            <w:hideMark/>
          </w:tcPr>
          <w:p w14:paraId="7DF1F87B" w14:textId="77777777" w:rsidR="00F3594F" w:rsidRDefault="00F3594F" w:rsidP="00F3594F">
            <w:pPr>
              <w:jc w:val="both"/>
            </w:pPr>
            <w:r>
              <w:t>Cabo de rede rígido UTP 4 pares Cat.6, caixa com 305 metros. Cor Azul ou Cinza</w:t>
            </w:r>
          </w:p>
        </w:tc>
        <w:tc>
          <w:tcPr>
            <w:tcW w:w="954" w:type="dxa"/>
            <w:shd w:val="clear" w:color="auto" w:fill="auto"/>
            <w:noWrap/>
            <w:vAlign w:val="center"/>
            <w:hideMark/>
          </w:tcPr>
          <w:p w14:paraId="46D67E7E" w14:textId="77777777" w:rsidR="00F3594F" w:rsidRDefault="00F3594F" w:rsidP="00F3594F">
            <w:pPr>
              <w:jc w:val="center"/>
            </w:pPr>
            <w:r>
              <w:t>Caixa</w:t>
            </w:r>
          </w:p>
        </w:tc>
        <w:tc>
          <w:tcPr>
            <w:tcW w:w="854" w:type="dxa"/>
            <w:shd w:val="clear" w:color="auto" w:fill="auto"/>
            <w:noWrap/>
            <w:vAlign w:val="center"/>
            <w:hideMark/>
          </w:tcPr>
          <w:p w14:paraId="2DBF92B3" w14:textId="77777777" w:rsidR="00F3594F" w:rsidRDefault="00F3594F" w:rsidP="00F3594F">
            <w:pPr>
              <w:jc w:val="center"/>
            </w:pPr>
            <w:r>
              <w:t>2</w:t>
            </w:r>
          </w:p>
        </w:tc>
        <w:tc>
          <w:tcPr>
            <w:tcW w:w="948" w:type="dxa"/>
          </w:tcPr>
          <w:p w14:paraId="296B9839" w14:textId="77777777" w:rsidR="00F3594F" w:rsidRDefault="00F3594F" w:rsidP="00F3594F">
            <w:pPr>
              <w:jc w:val="center"/>
            </w:pPr>
          </w:p>
        </w:tc>
        <w:tc>
          <w:tcPr>
            <w:tcW w:w="749" w:type="dxa"/>
            <w:shd w:val="clear" w:color="auto" w:fill="auto"/>
            <w:noWrap/>
            <w:vAlign w:val="center"/>
          </w:tcPr>
          <w:p w14:paraId="1FBB8938" w14:textId="77777777" w:rsidR="00F3594F" w:rsidRDefault="00F3594F" w:rsidP="00F3594F">
            <w:pPr>
              <w:jc w:val="center"/>
            </w:pPr>
          </w:p>
        </w:tc>
        <w:tc>
          <w:tcPr>
            <w:tcW w:w="687" w:type="dxa"/>
            <w:shd w:val="clear" w:color="auto" w:fill="auto"/>
            <w:noWrap/>
            <w:vAlign w:val="center"/>
          </w:tcPr>
          <w:p w14:paraId="788BD9E5" w14:textId="77777777" w:rsidR="00F3594F" w:rsidRDefault="00F3594F" w:rsidP="00F3594F">
            <w:pPr>
              <w:jc w:val="center"/>
            </w:pPr>
          </w:p>
        </w:tc>
      </w:tr>
      <w:tr w:rsidR="00F3594F" w14:paraId="46A51D57" w14:textId="77777777" w:rsidTr="00F3594F">
        <w:trPr>
          <w:trHeight w:val="20"/>
        </w:trPr>
        <w:tc>
          <w:tcPr>
            <w:tcW w:w="620" w:type="dxa"/>
            <w:shd w:val="clear" w:color="auto" w:fill="auto"/>
            <w:noWrap/>
            <w:vAlign w:val="center"/>
            <w:hideMark/>
          </w:tcPr>
          <w:p w14:paraId="4B9FD618" w14:textId="77777777" w:rsidR="00F3594F" w:rsidRDefault="00F3594F" w:rsidP="00F3594F">
            <w:pPr>
              <w:jc w:val="center"/>
            </w:pPr>
            <w:r>
              <w:t>2</w:t>
            </w:r>
          </w:p>
        </w:tc>
        <w:tc>
          <w:tcPr>
            <w:tcW w:w="5045" w:type="dxa"/>
            <w:gridSpan w:val="2"/>
            <w:shd w:val="clear" w:color="auto" w:fill="auto"/>
            <w:vAlign w:val="center"/>
            <w:hideMark/>
          </w:tcPr>
          <w:p w14:paraId="4DE543AA" w14:textId="77777777" w:rsidR="00F3594F" w:rsidRDefault="00F3594F" w:rsidP="00F3594F">
            <w:pPr>
              <w:jc w:val="both"/>
            </w:pPr>
            <w:r>
              <w:t>Cabos de rede rígidos UTP de 4 pares Cat.5e, caixa com 305 metros. Cor: Azul ou Cinza</w:t>
            </w:r>
          </w:p>
        </w:tc>
        <w:tc>
          <w:tcPr>
            <w:tcW w:w="954" w:type="dxa"/>
            <w:shd w:val="clear" w:color="auto" w:fill="auto"/>
            <w:noWrap/>
            <w:vAlign w:val="center"/>
            <w:hideMark/>
          </w:tcPr>
          <w:p w14:paraId="6F61AEA4" w14:textId="77777777" w:rsidR="00F3594F" w:rsidRDefault="00F3594F" w:rsidP="00F3594F">
            <w:pPr>
              <w:jc w:val="center"/>
            </w:pPr>
            <w:r>
              <w:t>Caixa</w:t>
            </w:r>
          </w:p>
        </w:tc>
        <w:tc>
          <w:tcPr>
            <w:tcW w:w="854" w:type="dxa"/>
            <w:shd w:val="clear" w:color="auto" w:fill="auto"/>
            <w:noWrap/>
            <w:vAlign w:val="center"/>
            <w:hideMark/>
          </w:tcPr>
          <w:p w14:paraId="1175BA46" w14:textId="77777777" w:rsidR="00F3594F" w:rsidRDefault="00F3594F" w:rsidP="00F3594F">
            <w:pPr>
              <w:jc w:val="center"/>
            </w:pPr>
            <w:r>
              <w:t>2</w:t>
            </w:r>
          </w:p>
        </w:tc>
        <w:tc>
          <w:tcPr>
            <w:tcW w:w="948" w:type="dxa"/>
          </w:tcPr>
          <w:p w14:paraId="6C77CA19" w14:textId="77777777" w:rsidR="00F3594F" w:rsidRDefault="00F3594F" w:rsidP="00F3594F">
            <w:pPr>
              <w:jc w:val="center"/>
            </w:pPr>
          </w:p>
        </w:tc>
        <w:tc>
          <w:tcPr>
            <w:tcW w:w="749" w:type="dxa"/>
            <w:shd w:val="clear" w:color="auto" w:fill="auto"/>
            <w:noWrap/>
            <w:vAlign w:val="center"/>
          </w:tcPr>
          <w:p w14:paraId="4A91038A" w14:textId="77777777" w:rsidR="00F3594F" w:rsidRDefault="00F3594F" w:rsidP="00F3594F">
            <w:pPr>
              <w:jc w:val="center"/>
            </w:pPr>
          </w:p>
        </w:tc>
        <w:tc>
          <w:tcPr>
            <w:tcW w:w="687" w:type="dxa"/>
            <w:shd w:val="clear" w:color="auto" w:fill="auto"/>
            <w:noWrap/>
            <w:vAlign w:val="center"/>
          </w:tcPr>
          <w:p w14:paraId="384192AF" w14:textId="77777777" w:rsidR="00F3594F" w:rsidRDefault="00F3594F" w:rsidP="00F3594F">
            <w:pPr>
              <w:jc w:val="center"/>
            </w:pPr>
          </w:p>
        </w:tc>
      </w:tr>
      <w:tr w:rsidR="00F3594F" w14:paraId="2430CE5E" w14:textId="77777777" w:rsidTr="00F3594F">
        <w:trPr>
          <w:trHeight w:val="20"/>
        </w:trPr>
        <w:tc>
          <w:tcPr>
            <w:tcW w:w="620" w:type="dxa"/>
            <w:shd w:val="clear" w:color="auto" w:fill="auto"/>
            <w:noWrap/>
            <w:vAlign w:val="center"/>
            <w:hideMark/>
          </w:tcPr>
          <w:p w14:paraId="47635D4F" w14:textId="77777777" w:rsidR="00F3594F" w:rsidRDefault="00F3594F" w:rsidP="00F3594F">
            <w:pPr>
              <w:jc w:val="center"/>
            </w:pPr>
            <w:r>
              <w:t>3</w:t>
            </w:r>
          </w:p>
        </w:tc>
        <w:tc>
          <w:tcPr>
            <w:tcW w:w="5045" w:type="dxa"/>
            <w:gridSpan w:val="2"/>
            <w:shd w:val="clear" w:color="auto" w:fill="auto"/>
            <w:vAlign w:val="center"/>
            <w:hideMark/>
          </w:tcPr>
          <w:p w14:paraId="49FF7D36" w14:textId="77777777" w:rsidR="00F3594F" w:rsidRDefault="00F3594F" w:rsidP="00F3594F">
            <w:pPr>
              <w:jc w:val="both"/>
            </w:pPr>
            <w:r>
              <w:t>Computador (desktop-básico), com TECLADO USB, ABNT2, 107 teclas (com fio); e MOUSE USB, 800 dpi, 2 botões, scroll (com fio); MONITOR DE LED 15.6 polegadas. Especificação mínima: Deverá estar em linha de produção pelo fabricante; computador desktop com processador no mínimo dual core 2.41GHz, memória de ram de 04 (oito) gigabytes, HD de 500 (quinhentos) gigabytes, deverá suportar monitor estendido, possuir no mínimo 02 (duas) saídas de vídeo, sendo pelo menos 01 (uma) digital do tipo hdmi, display port ou dvi; unidade combinada de gravação de disco ótico cd, dvd rom; o sistema operacional Windows 10 (64 bits) ou equivalente; fonte compatível e que suporte toda a configuração exigida no item; gabinete e periféricos deverão funcionar na vertical ou horizontal; todos os equipamentos ofertados (gabinete, teclado, mouse e monitor) devem possuir gradações neutras das cores preta ou cinza, e manter o mesmo padrão de cor; todos os componentes do produto deverão ser novos, sem uso, reforma ou recondicionamento. Garantia de 12 meses.</w:t>
            </w:r>
          </w:p>
        </w:tc>
        <w:tc>
          <w:tcPr>
            <w:tcW w:w="954" w:type="dxa"/>
            <w:shd w:val="clear" w:color="auto" w:fill="auto"/>
            <w:noWrap/>
            <w:vAlign w:val="center"/>
            <w:hideMark/>
          </w:tcPr>
          <w:p w14:paraId="69734E77" w14:textId="77777777" w:rsidR="00F3594F" w:rsidRDefault="00F3594F" w:rsidP="00F3594F">
            <w:pPr>
              <w:jc w:val="center"/>
            </w:pPr>
            <w:r>
              <w:t>Unidade</w:t>
            </w:r>
          </w:p>
        </w:tc>
        <w:tc>
          <w:tcPr>
            <w:tcW w:w="854" w:type="dxa"/>
            <w:shd w:val="clear" w:color="auto" w:fill="auto"/>
            <w:noWrap/>
            <w:vAlign w:val="center"/>
            <w:hideMark/>
          </w:tcPr>
          <w:p w14:paraId="079620DF" w14:textId="77777777" w:rsidR="00F3594F" w:rsidRDefault="00F3594F" w:rsidP="00F3594F">
            <w:pPr>
              <w:jc w:val="center"/>
            </w:pPr>
            <w:r>
              <w:t>18</w:t>
            </w:r>
          </w:p>
        </w:tc>
        <w:tc>
          <w:tcPr>
            <w:tcW w:w="948" w:type="dxa"/>
          </w:tcPr>
          <w:p w14:paraId="2577C53C" w14:textId="77777777" w:rsidR="00F3594F" w:rsidRDefault="00F3594F" w:rsidP="00F3594F">
            <w:pPr>
              <w:jc w:val="center"/>
            </w:pPr>
          </w:p>
        </w:tc>
        <w:tc>
          <w:tcPr>
            <w:tcW w:w="749" w:type="dxa"/>
            <w:shd w:val="clear" w:color="auto" w:fill="auto"/>
            <w:noWrap/>
            <w:vAlign w:val="center"/>
          </w:tcPr>
          <w:p w14:paraId="7ED64770" w14:textId="77777777" w:rsidR="00F3594F" w:rsidRDefault="00F3594F" w:rsidP="00F3594F">
            <w:pPr>
              <w:jc w:val="center"/>
            </w:pPr>
          </w:p>
        </w:tc>
        <w:tc>
          <w:tcPr>
            <w:tcW w:w="687" w:type="dxa"/>
            <w:shd w:val="clear" w:color="auto" w:fill="auto"/>
            <w:noWrap/>
            <w:vAlign w:val="center"/>
          </w:tcPr>
          <w:p w14:paraId="7D7FA02D" w14:textId="77777777" w:rsidR="00F3594F" w:rsidRDefault="00F3594F" w:rsidP="00F3594F">
            <w:pPr>
              <w:jc w:val="center"/>
            </w:pPr>
          </w:p>
        </w:tc>
      </w:tr>
      <w:tr w:rsidR="00F3594F" w14:paraId="2C0D0182" w14:textId="77777777" w:rsidTr="00F3594F">
        <w:trPr>
          <w:trHeight w:val="20"/>
        </w:trPr>
        <w:tc>
          <w:tcPr>
            <w:tcW w:w="620" w:type="dxa"/>
            <w:shd w:val="clear" w:color="auto" w:fill="auto"/>
            <w:noWrap/>
            <w:vAlign w:val="center"/>
            <w:hideMark/>
          </w:tcPr>
          <w:p w14:paraId="7F69B4E6" w14:textId="77777777" w:rsidR="00F3594F" w:rsidRDefault="00F3594F" w:rsidP="00F3594F">
            <w:pPr>
              <w:jc w:val="center"/>
            </w:pPr>
            <w:r>
              <w:t>4</w:t>
            </w:r>
          </w:p>
        </w:tc>
        <w:tc>
          <w:tcPr>
            <w:tcW w:w="5045" w:type="dxa"/>
            <w:gridSpan w:val="2"/>
            <w:shd w:val="clear" w:color="auto" w:fill="auto"/>
            <w:vAlign w:val="center"/>
            <w:hideMark/>
          </w:tcPr>
          <w:p w14:paraId="154DEA12" w14:textId="77777777" w:rsidR="00F3594F" w:rsidRDefault="00F3594F" w:rsidP="00F3594F">
            <w:pPr>
              <w:jc w:val="both"/>
            </w:pPr>
            <w:r>
              <w:t xml:space="preserve">Computador Portátil (Notebook) especificação mínima: que esteja em linha de produção pelo </w:t>
            </w:r>
            <w:r>
              <w:lastRenderedPageBreak/>
              <w:t>fabricante; com processador no mínimo INTEL CORE I3 ou AMD a10 ou similar; placa mãe com chipset INTEL/ASUS (ou equivalente) 500GB, 1 (um) disco rígido de 500 gigabytes velocidade de rotação de pelo menos 7.200 rpm; memória RAM de 08 (oito) gigabytes, em 02 (dois) módulos idênticos de 04 (quatro) gigabytes cada, do tipo SDRAM ddr4 2.133 MHZ ou superior; tela LCD de 14 ou 15 polegadas WIDESCREEN, suportar resolução 1.600 x 900 pixels; teclado deverá conter todos os caracteres da língua portuguesa, inclusive ç e acentos, nas mesmas posições do teclado padrão abnt2; mouse TOUCHPAD com 02 (dois) botões integrados; interfaces de rede 10/100/1000 conector rj-45 fêmea e WIFI padrão IEEE 802.11a/b/g/n; O sistema operacional mínimo é WINDOWS 10 pro (64 bits); bateria recarregável do tipo íon de LÍTION com no mínimo 06 (seis) células; fonte externa automática compatível com o item; possuir interfaces USB</w:t>
            </w:r>
          </w:p>
        </w:tc>
        <w:tc>
          <w:tcPr>
            <w:tcW w:w="954" w:type="dxa"/>
            <w:shd w:val="clear" w:color="auto" w:fill="auto"/>
            <w:noWrap/>
            <w:vAlign w:val="center"/>
            <w:hideMark/>
          </w:tcPr>
          <w:p w14:paraId="69197A98" w14:textId="77777777" w:rsidR="00F3594F" w:rsidRDefault="00F3594F" w:rsidP="00F3594F">
            <w:pPr>
              <w:jc w:val="center"/>
            </w:pPr>
            <w:r>
              <w:lastRenderedPageBreak/>
              <w:t>Unidade</w:t>
            </w:r>
          </w:p>
        </w:tc>
        <w:tc>
          <w:tcPr>
            <w:tcW w:w="854" w:type="dxa"/>
            <w:shd w:val="clear" w:color="auto" w:fill="auto"/>
            <w:noWrap/>
            <w:vAlign w:val="center"/>
            <w:hideMark/>
          </w:tcPr>
          <w:p w14:paraId="1181130E" w14:textId="77777777" w:rsidR="00F3594F" w:rsidRDefault="00F3594F" w:rsidP="00F3594F">
            <w:pPr>
              <w:jc w:val="center"/>
            </w:pPr>
            <w:r>
              <w:t>3</w:t>
            </w:r>
          </w:p>
        </w:tc>
        <w:tc>
          <w:tcPr>
            <w:tcW w:w="948" w:type="dxa"/>
          </w:tcPr>
          <w:p w14:paraId="1FC4C0E7" w14:textId="77777777" w:rsidR="00F3594F" w:rsidRDefault="00F3594F" w:rsidP="00F3594F">
            <w:pPr>
              <w:jc w:val="center"/>
            </w:pPr>
          </w:p>
        </w:tc>
        <w:tc>
          <w:tcPr>
            <w:tcW w:w="749" w:type="dxa"/>
            <w:shd w:val="clear" w:color="auto" w:fill="auto"/>
            <w:noWrap/>
            <w:vAlign w:val="center"/>
          </w:tcPr>
          <w:p w14:paraId="5A2915F7" w14:textId="77777777" w:rsidR="00F3594F" w:rsidRDefault="00F3594F" w:rsidP="00F3594F">
            <w:pPr>
              <w:jc w:val="center"/>
            </w:pPr>
          </w:p>
        </w:tc>
        <w:tc>
          <w:tcPr>
            <w:tcW w:w="687" w:type="dxa"/>
            <w:shd w:val="clear" w:color="auto" w:fill="auto"/>
            <w:noWrap/>
            <w:vAlign w:val="center"/>
          </w:tcPr>
          <w:p w14:paraId="753C7979" w14:textId="77777777" w:rsidR="00F3594F" w:rsidRDefault="00F3594F" w:rsidP="00F3594F">
            <w:pPr>
              <w:jc w:val="center"/>
            </w:pPr>
          </w:p>
        </w:tc>
      </w:tr>
      <w:tr w:rsidR="00F3594F" w14:paraId="4751DB8F" w14:textId="77777777" w:rsidTr="00F3594F">
        <w:trPr>
          <w:trHeight w:val="20"/>
        </w:trPr>
        <w:tc>
          <w:tcPr>
            <w:tcW w:w="620" w:type="dxa"/>
            <w:shd w:val="clear" w:color="auto" w:fill="auto"/>
            <w:noWrap/>
            <w:vAlign w:val="center"/>
            <w:hideMark/>
          </w:tcPr>
          <w:p w14:paraId="09FF9718" w14:textId="77777777" w:rsidR="00F3594F" w:rsidRDefault="00F3594F" w:rsidP="00F3594F">
            <w:pPr>
              <w:jc w:val="center"/>
            </w:pPr>
            <w:r>
              <w:t>5</w:t>
            </w:r>
          </w:p>
        </w:tc>
        <w:tc>
          <w:tcPr>
            <w:tcW w:w="5045" w:type="dxa"/>
            <w:gridSpan w:val="2"/>
            <w:shd w:val="clear" w:color="auto" w:fill="auto"/>
            <w:vAlign w:val="center"/>
            <w:hideMark/>
          </w:tcPr>
          <w:p w14:paraId="2D543668" w14:textId="77777777" w:rsidR="00F3594F" w:rsidRDefault="00F3594F" w:rsidP="00F3594F">
            <w:pPr>
              <w:jc w:val="both"/>
            </w:pPr>
            <w:r>
              <w:t>Conector Fêmea Cat.6 RJ-45</w:t>
            </w:r>
          </w:p>
        </w:tc>
        <w:tc>
          <w:tcPr>
            <w:tcW w:w="954" w:type="dxa"/>
            <w:shd w:val="clear" w:color="auto" w:fill="auto"/>
            <w:noWrap/>
            <w:vAlign w:val="center"/>
            <w:hideMark/>
          </w:tcPr>
          <w:p w14:paraId="12B80096" w14:textId="77777777" w:rsidR="00F3594F" w:rsidRDefault="00F3594F" w:rsidP="00F3594F">
            <w:pPr>
              <w:jc w:val="center"/>
            </w:pPr>
            <w:r>
              <w:t>Unidade</w:t>
            </w:r>
          </w:p>
        </w:tc>
        <w:tc>
          <w:tcPr>
            <w:tcW w:w="854" w:type="dxa"/>
            <w:shd w:val="clear" w:color="auto" w:fill="auto"/>
            <w:noWrap/>
            <w:vAlign w:val="center"/>
            <w:hideMark/>
          </w:tcPr>
          <w:p w14:paraId="37FB34F0" w14:textId="77777777" w:rsidR="00F3594F" w:rsidRDefault="00F3594F" w:rsidP="00F3594F">
            <w:pPr>
              <w:jc w:val="center"/>
            </w:pPr>
            <w:r>
              <w:t>300</w:t>
            </w:r>
          </w:p>
        </w:tc>
        <w:tc>
          <w:tcPr>
            <w:tcW w:w="948" w:type="dxa"/>
          </w:tcPr>
          <w:p w14:paraId="3B2AA8BD" w14:textId="77777777" w:rsidR="00F3594F" w:rsidRDefault="00F3594F" w:rsidP="00F3594F">
            <w:pPr>
              <w:jc w:val="center"/>
            </w:pPr>
          </w:p>
        </w:tc>
        <w:tc>
          <w:tcPr>
            <w:tcW w:w="749" w:type="dxa"/>
            <w:shd w:val="clear" w:color="auto" w:fill="auto"/>
            <w:noWrap/>
            <w:vAlign w:val="center"/>
          </w:tcPr>
          <w:p w14:paraId="6E98346C" w14:textId="77777777" w:rsidR="00F3594F" w:rsidRDefault="00F3594F" w:rsidP="00F3594F">
            <w:pPr>
              <w:jc w:val="center"/>
            </w:pPr>
          </w:p>
        </w:tc>
        <w:tc>
          <w:tcPr>
            <w:tcW w:w="687" w:type="dxa"/>
            <w:shd w:val="clear" w:color="auto" w:fill="auto"/>
            <w:noWrap/>
            <w:vAlign w:val="center"/>
          </w:tcPr>
          <w:p w14:paraId="6020044D" w14:textId="77777777" w:rsidR="00F3594F" w:rsidRDefault="00F3594F" w:rsidP="00F3594F">
            <w:pPr>
              <w:jc w:val="center"/>
            </w:pPr>
          </w:p>
        </w:tc>
      </w:tr>
      <w:tr w:rsidR="00F3594F" w14:paraId="41A29A39" w14:textId="77777777" w:rsidTr="00F3594F">
        <w:trPr>
          <w:trHeight w:val="20"/>
        </w:trPr>
        <w:tc>
          <w:tcPr>
            <w:tcW w:w="620" w:type="dxa"/>
            <w:shd w:val="clear" w:color="auto" w:fill="auto"/>
            <w:noWrap/>
            <w:vAlign w:val="center"/>
            <w:hideMark/>
          </w:tcPr>
          <w:p w14:paraId="2A60D1C5" w14:textId="77777777" w:rsidR="00F3594F" w:rsidRDefault="00F3594F" w:rsidP="00F3594F">
            <w:pPr>
              <w:jc w:val="center"/>
            </w:pPr>
            <w:r>
              <w:t>6</w:t>
            </w:r>
          </w:p>
        </w:tc>
        <w:tc>
          <w:tcPr>
            <w:tcW w:w="5045" w:type="dxa"/>
            <w:gridSpan w:val="2"/>
            <w:shd w:val="clear" w:color="auto" w:fill="auto"/>
            <w:vAlign w:val="center"/>
            <w:hideMark/>
          </w:tcPr>
          <w:p w14:paraId="5F5C3DB8" w14:textId="77777777" w:rsidR="00F3594F" w:rsidRDefault="00F3594F" w:rsidP="00F3594F">
            <w:pPr>
              <w:jc w:val="both"/>
            </w:pPr>
            <w:r>
              <w:t>Conector Macho Cat.5e RJ-45 Transparentes</w:t>
            </w:r>
          </w:p>
        </w:tc>
        <w:tc>
          <w:tcPr>
            <w:tcW w:w="954" w:type="dxa"/>
            <w:shd w:val="clear" w:color="auto" w:fill="auto"/>
            <w:noWrap/>
            <w:vAlign w:val="center"/>
            <w:hideMark/>
          </w:tcPr>
          <w:p w14:paraId="70B89CCC" w14:textId="77777777" w:rsidR="00F3594F" w:rsidRDefault="00F3594F" w:rsidP="00F3594F">
            <w:pPr>
              <w:jc w:val="center"/>
            </w:pPr>
            <w:r>
              <w:t>Unidade</w:t>
            </w:r>
          </w:p>
        </w:tc>
        <w:tc>
          <w:tcPr>
            <w:tcW w:w="854" w:type="dxa"/>
            <w:shd w:val="clear" w:color="auto" w:fill="auto"/>
            <w:noWrap/>
            <w:vAlign w:val="center"/>
            <w:hideMark/>
          </w:tcPr>
          <w:p w14:paraId="75643FF5" w14:textId="77777777" w:rsidR="00F3594F" w:rsidRDefault="00F3594F" w:rsidP="00F3594F">
            <w:pPr>
              <w:jc w:val="center"/>
            </w:pPr>
            <w:r>
              <w:t>300</w:t>
            </w:r>
          </w:p>
        </w:tc>
        <w:tc>
          <w:tcPr>
            <w:tcW w:w="948" w:type="dxa"/>
          </w:tcPr>
          <w:p w14:paraId="21F691F7" w14:textId="77777777" w:rsidR="00F3594F" w:rsidRDefault="00F3594F" w:rsidP="00F3594F">
            <w:pPr>
              <w:jc w:val="center"/>
            </w:pPr>
          </w:p>
        </w:tc>
        <w:tc>
          <w:tcPr>
            <w:tcW w:w="749" w:type="dxa"/>
            <w:shd w:val="clear" w:color="auto" w:fill="auto"/>
            <w:noWrap/>
            <w:vAlign w:val="center"/>
          </w:tcPr>
          <w:p w14:paraId="0B4A833B" w14:textId="77777777" w:rsidR="00F3594F" w:rsidRDefault="00F3594F" w:rsidP="00F3594F">
            <w:pPr>
              <w:jc w:val="center"/>
            </w:pPr>
          </w:p>
        </w:tc>
        <w:tc>
          <w:tcPr>
            <w:tcW w:w="687" w:type="dxa"/>
            <w:shd w:val="clear" w:color="auto" w:fill="auto"/>
            <w:noWrap/>
            <w:vAlign w:val="center"/>
          </w:tcPr>
          <w:p w14:paraId="44992163" w14:textId="77777777" w:rsidR="00F3594F" w:rsidRDefault="00F3594F" w:rsidP="00F3594F">
            <w:pPr>
              <w:jc w:val="center"/>
            </w:pPr>
          </w:p>
        </w:tc>
      </w:tr>
      <w:tr w:rsidR="00F3594F" w14:paraId="62C6A41E" w14:textId="77777777" w:rsidTr="00F3594F">
        <w:trPr>
          <w:trHeight w:val="20"/>
        </w:trPr>
        <w:tc>
          <w:tcPr>
            <w:tcW w:w="620" w:type="dxa"/>
            <w:shd w:val="clear" w:color="auto" w:fill="auto"/>
            <w:noWrap/>
            <w:vAlign w:val="center"/>
            <w:hideMark/>
          </w:tcPr>
          <w:p w14:paraId="16034C95" w14:textId="77777777" w:rsidR="00F3594F" w:rsidRDefault="00F3594F" w:rsidP="00F3594F">
            <w:pPr>
              <w:jc w:val="center"/>
            </w:pPr>
            <w:r>
              <w:t>7</w:t>
            </w:r>
          </w:p>
        </w:tc>
        <w:tc>
          <w:tcPr>
            <w:tcW w:w="5045" w:type="dxa"/>
            <w:gridSpan w:val="2"/>
            <w:shd w:val="clear" w:color="auto" w:fill="auto"/>
            <w:vAlign w:val="center"/>
            <w:hideMark/>
          </w:tcPr>
          <w:p w14:paraId="179DBBBC" w14:textId="77777777" w:rsidR="00F3594F" w:rsidRDefault="00F3594F" w:rsidP="00F3594F">
            <w:pPr>
              <w:jc w:val="both"/>
            </w:pPr>
            <w:r>
              <w:t>Conector Macho Cat.6 RJ-45 Transparentes</w:t>
            </w:r>
          </w:p>
        </w:tc>
        <w:tc>
          <w:tcPr>
            <w:tcW w:w="954" w:type="dxa"/>
            <w:shd w:val="clear" w:color="auto" w:fill="auto"/>
            <w:noWrap/>
            <w:vAlign w:val="center"/>
            <w:hideMark/>
          </w:tcPr>
          <w:p w14:paraId="1937D957" w14:textId="77777777" w:rsidR="00F3594F" w:rsidRDefault="00F3594F" w:rsidP="00F3594F">
            <w:pPr>
              <w:jc w:val="center"/>
            </w:pPr>
            <w:r>
              <w:t>Unidade</w:t>
            </w:r>
          </w:p>
        </w:tc>
        <w:tc>
          <w:tcPr>
            <w:tcW w:w="854" w:type="dxa"/>
            <w:shd w:val="clear" w:color="auto" w:fill="auto"/>
            <w:noWrap/>
            <w:vAlign w:val="center"/>
            <w:hideMark/>
          </w:tcPr>
          <w:p w14:paraId="0E99A15F" w14:textId="77777777" w:rsidR="00F3594F" w:rsidRDefault="00F3594F" w:rsidP="00F3594F">
            <w:pPr>
              <w:jc w:val="center"/>
            </w:pPr>
            <w:r>
              <w:t>300</w:t>
            </w:r>
          </w:p>
        </w:tc>
        <w:tc>
          <w:tcPr>
            <w:tcW w:w="948" w:type="dxa"/>
          </w:tcPr>
          <w:p w14:paraId="36D066EB" w14:textId="77777777" w:rsidR="00F3594F" w:rsidRDefault="00F3594F" w:rsidP="00F3594F">
            <w:pPr>
              <w:jc w:val="center"/>
            </w:pPr>
          </w:p>
        </w:tc>
        <w:tc>
          <w:tcPr>
            <w:tcW w:w="749" w:type="dxa"/>
            <w:shd w:val="clear" w:color="auto" w:fill="auto"/>
            <w:noWrap/>
            <w:vAlign w:val="center"/>
          </w:tcPr>
          <w:p w14:paraId="7409220E" w14:textId="77777777" w:rsidR="00F3594F" w:rsidRDefault="00F3594F" w:rsidP="00F3594F">
            <w:pPr>
              <w:jc w:val="center"/>
            </w:pPr>
          </w:p>
        </w:tc>
        <w:tc>
          <w:tcPr>
            <w:tcW w:w="687" w:type="dxa"/>
            <w:shd w:val="clear" w:color="auto" w:fill="auto"/>
            <w:noWrap/>
            <w:vAlign w:val="center"/>
          </w:tcPr>
          <w:p w14:paraId="1D6C6761" w14:textId="77777777" w:rsidR="00F3594F" w:rsidRDefault="00F3594F" w:rsidP="00F3594F">
            <w:pPr>
              <w:jc w:val="center"/>
            </w:pPr>
          </w:p>
        </w:tc>
      </w:tr>
      <w:tr w:rsidR="00F3594F" w14:paraId="475D5405" w14:textId="77777777" w:rsidTr="00F3594F">
        <w:trPr>
          <w:trHeight w:val="20"/>
        </w:trPr>
        <w:tc>
          <w:tcPr>
            <w:tcW w:w="620" w:type="dxa"/>
            <w:shd w:val="clear" w:color="auto" w:fill="auto"/>
            <w:noWrap/>
            <w:vAlign w:val="center"/>
            <w:hideMark/>
          </w:tcPr>
          <w:p w14:paraId="7992EF5B" w14:textId="77777777" w:rsidR="00F3594F" w:rsidRDefault="00F3594F" w:rsidP="00F3594F">
            <w:pPr>
              <w:jc w:val="center"/>
            </w:pPr>
            <w:r>
              <w:t>8</w:t>
            </w:r>
          </w:p>
        </w:tc>
        <w:tc>
          <w:tcPr>
            <w:tcW w:w="5045" w:type="dxa"/>
            <w:gridSpan w:val="2"/>
            <w:shd w:val="clear" w:color="auto" w:fill="auto"/>
            <w:vAlign w:val="center"/>
            <w:hideMark/>
          </w:tcPr>
          <w:p w14:paraId="14F57BCF" w14:textId="77777777" w:rsidR="00F3594F" w:rsidRDefault="00F3594F" w:rsidP="00F3594F">
            <w:pPr>
              <w:jc w:val="both"/>
            </w:pPr>
            <w:r>
              <w:t>Estabilizador com no mínimo 4 tomadas, 500 VA, construído em ABS de alto impacto, dotado com protetor contra surtos de tensão, proteção eletrônica contra sobrecarga e contra sub e sobretensão. Bivolt, frequência de 60 hz. Possuir filtro de linha integrado com atenuação em RFI e EMI. Garantia mínima de 12 meses. Marca de referência: TS SHARA POWEREST, podendo ser aceita outra marca e modelo com mesma qualidade ou superior.</w:t>
            </w:r>
          </w:p>
        </w:tc>
        <w:tc>
          <w:tcPr>
            <w:tcW w:w="954" w:type="dxa"/>
            <w:shd w:val="clear" w:color="auto" w:fill="auto"/>
            <w:noWrap/>
            <w:vAlign w:val="center"/>
            <w:hideMark/>
          </w:tcPr>
          <w:p w14:paraId="289B7085" w14:textId="77777777" w:rsidR="00F3594F" w:rsidRDefault="00F3594F" w:rsidP="00F3594F">
            <w:pPr>
              <w:jc w:val="center"/>
            </w:pPr>
            <w:r>
              <w:t>Unidade</w:t>
            </w:r>
          </w:p>
        </w:tc>
        <w:tc>
          <w:tcPr>
            <w:tcW w:w="854" w:type="dxa"/>
            <w:shd w:val="clear" w:color="auto" w:fill="auto"/>
            <w:noWrap/>
            <w:vAlign w:val="center"/>
            <w:hideMark/>
          </w:tcPr>
          <w:p w14:paraId="6E385A42" w14:textId="77777777" w:rsidR="00F3594F" w:rsidRDefault="00F3594F" w:rsidP="00F3594F">
            <w:pPr>
              <w:jc w:val="center"/>
            </w:pPr>
            <w:r>
              <w:t>5</w:t>
            </w:r>
          </w:p>
        </w:tc>
        <w:tc>
          <w:tcPr>
            <w:tcW w:w="948" w:type="dxa"/>
          </w:tcPr>
          <w:p w14:paraId="02EB7BCF" w14:textId="77777777" w:rsidR="00F3594F" w:rsidRDefault="00F3594F" w:rsidP="00F3594F">
            <w:pPr>
              <w:jc w:val="center"/>
            </w:pPr>
          </w:p>
        </w:tc>
        <w:tc>
          <w:tcPr>
            <w:tcW w:w="749" w:type="dxa"/>
            <w:shd w:val="clear" w:color="auto" w:fill="auto"/>
            <w:noWrap/>
            <w:vAlign w:val="center"/>
          </w:tcPr>
          <w:p w14:paraId="1EF961FC" w14:textId="77777777" w:rsidR="00F3594F" w:rsidRDefault="00F3594F" w:rsidP="00F3594F">
            <w:pPr>
              <w:jc w:val="center"/>
            </w:pPr>
          </w:p>
        </w:tc>
        <w:tc>
          <w:tcPr>
            <w:tcW w:w="687" w:type="dxa"/>
            <w:shd w:val="clear" w:color="auto" w:fill="auto"/>
            <w:noWrap/>
            <w:vAlign w:val="center"/>
          </w:tcPr>
          <w:p w14:paraId="6030B359" w14:textId="77777777" w:rsidR="00F3594F" w:rsidRDefault="00F3594F" w:rsidP="00F3594F">
            <w:pPr>
              <w:jc w:val="center"/>
            </w:pPr>
          </w:p>
        </w:tc>
      </w:tr>
      <w:tr w:rsidR="00F3594F" w14:paraId="0A827906" w14:textId="77777777" w:rsidTr="00F3594F">
        <w:trPr>
          <w:trHeight w:val="20"/>
        </w:trPr>
        <w:tc>
          <w:tcPr>
            <w:tcW w:w="620" w:type="dxa"/>
            <w:shd w:val="clear" w:color="auto" w:fill="auto"/>
            <w:noWrap/>
            <w:vAlign w:val="center"/>
            <w:hideMark/>
          </w:tcPr>
          <w:p w14:paraId="626D12DD" w14:textId="77777777" w:rsidR="00F3594F" w:rsidRDefault="00F3594F" w:rsidP="00F3594F">
            <w:pPr>
              <w:jc w:val="center"/>
            </w:pPr>
            <w:r>
              <w:t>9</w:t>
            </w:r>
          </w:p>
        </w:tc>
        <w:tc>
          <w:tcPr>
            <w:tcW w:w="5045" w:type="dxa"/>
            <w:gridSpan w:val="2"/>
            <w:shd w:val="clear" w:color="auto" w:fill="auto"/>
            <w:vAlign w:val="center"/>
            <w:hideMark/>
          </w:tcPr>
          <w:p w14:paraId="0D799A54" w14:textId="77777777" w:rsidR="00F3594F" w:rsidRDefault="00F3594F" w:rsidP="00F3594F">
            <w:pPr>
              <w:jc w:val="both"/>
            </w:pPr>
            <w:r>
              <w:t xml:space="preserve">Impressora laser: sistema de impressão monocromática, velocidade impressão 18 PPM, resolução impressão:1.200 X 1.200 DPI, ciclo mensal de trabalho mínimo de 5000 páginas, tipo papel: A4/ A5/ ofício/ carta/ envelope/ transparência/ etiqueta, capacidade folha:150 folhas, com cartucho de toner preto com rendimento mínimo de 1.500 páginas; capacidade memórias:16 MB, expansível até 64 MB; tensão alimentação:110/220V, consumo imprimindo 360 Kw, pronta 1,4 Kw, em repouso 0,9 Kw e </w:t>
            </w:r>
            <w:r>
              <w:lastRenderedPageBreak/>
              <w:t>desligada 0,6 Kw. Deve acompanhar cabo de força e cabo USB; conexões 1 HI-SPEED USB 2.0. Referência de modelo: HP Laserjet Pro P1102W, Impressora Laserjet Hp P1005</w:t>
            </w:r>
          </w:p>
        </w:tc>
        <w:tc>
          <w:tcPr>
            <w:tcW w:w="954" w:type="dxa"/>
            <w:shd w:val="clear" w:color="auto" w:fill="auto"/>
            <w:noWrap/>
            <w:vAlign w:val="center"/>
            <w:hideMark/>
          </w:tcPr>
          <w:p w14:paraId="0D224D87" w14:textId="77777777" w:rsidR="00F3594F" w:rsidRDefault="00F3594F" w:rsidP="00F3594F">
            <w:pPr>
              <w:jc w:val="center"/>
            </w:pPr>
            <w:r>
              <w:lastRenderedPageBreak/>
              <w:t>Unidade</w:t>
            </w:r>
          </w:p>
        </w:tc>
        <w:tc>
          <w:tcPr>
            <w:tcW w:w="854" w:type="dxa"/>
            <w:shd w:val="clear" w:color="auto" w:fill="auto"/>
            <w:noWrap/>
            <w:vAlign w:val="center"/>
            <w:hideMark/>
          </w:tcPr>
          <w:p w14:paraId="7804F2AE" w14:textId="77777777" w:rsidR="00F3594F" w:rsidRDefault="00F3594F" w:rsidP="00F3594F">
            <w:pPr>
              <w:jc w:val="center"/>
            </w:pPr>
            <w:r>
              <w:t>8</w:t>
            </w:r>
          </w:p>
        </w:tc>
        <w:tc>
          <w:tcPr>
            <w:tcW w:w="948" w:type="dxa"/>
          </w:tcPr>
          <w:p w14:paraId="70DEF7B7" w14:textId="77777777" w:rsidR="00F3594F" w:rsidRDefault="00F3594F" w:rsidP="00F3594F">
            <w:pPr>
              <w:jc w:val="center"/>
            </w:pPr>
          </w:p>
        </w:tc>
        <w:tc>
          <w:tcPr>
            <w:tcW w:w="749" w:type="dxa"/>
            <w:shd w:val="clear" w:color="auto" w:fill="auto"/>
            <w:noWrap/>
            <w:vAlign w:val="center"/>
          </w:tcPr>
          <w:p w14:paraId="34D22716" w14:textId="77777777" w:rsidR="00F3594F" w:rsidRDefault="00F3594F" w:rsidP="00F3594F">
            <w:pPr>
              <w:jc w:val="center"/>
            </w:pPr>
          </w:p>
        </w:tc>
        <w:tc>
          <w:tcPr>
            <w:tcW w:w="687" w:type="dxa"/>
            <w:shd w:val="clear" w:color="auto" w:fill="auto"/>
            <w:noWrap/>
            <w:vAlign w:val="center"/>
          </w:tcPr>
          <w:p w14:paraId="7D32375A" w14:textId="77777777" w:rsidR="00F3594F" w:rsidRDefault="00F3594F" w:rsidP="00F3594F">
            <w:pPr>
              <w:jc w:val="center"/>
            </w:pPr>
          </w:p>
        </w:tc>
      </w:tr>
      <w:tr w:rsidR="00F3594F" w14:paraId="2BC90CE3" w14:textId="77777777" w:rsidTr="00F3594F">
        <w:trPr>
          <w:trHeight w:val="20"/>
        </w:trPr>
        <w:tc>
          <w:tcPr>
            <w:tcW w:w="620" w:type="dxa"/>
            <w:shd w:val="clear" w:color="auto" w:fill="auto"/>
            <w:noWrap/>
            <w:vAlign w:val="center"/>
            <w:hideMark/>
          </w:tcPr>
          <w:p w14:paraId="4A69A270" w14:textId="77777777" w:rsidR="00F3594F" w:rsidRDefault="00F3594F" w:rsidP="00F3594F">
            <w:pPr>
              <w:jc w:val="center"/>
            </w:pPr>
            <w:r>
              <w:t>10</w:t>
            </w:r>
          </w:p>
        </w:tc>
        <w:tc>
          <w:tcPr>
            <w:tcW w:w="5045" w:type="dxa"/>
            <w:gridSpan w:val="2"/>
            <w:shd w:val="clear" w:color="auto" w:fill="auto"/>
            <w:vAlign w:val="center"/>
            <w:hideMark/>
          </w:tcPr>
          <w:p w14:paraId="5189728F" w14:textId="77777777" w:rsidR="00F3594F" w:rsidRDefault="00F3594F" w:rsidP="00F3594F">
            <w:pPr>
              <w:jc w:val="both"/>
            </w:pPr>
            <w:r>
              <w:t>Impressora multifuncional laser com as funções de impressora/copiadora/scanner. Monitor LCD de 03 (três) linhas (texto) ou superior: Impressora com tecnologia laser ou LED monocromática; Deverá possuir as funções de impressora/copiadora/scanner, que ofereça recursos avançados de digitalização, incluindo vários destinos de digitalização. Display contendo as principais funções da impressora. Duplexador automático. Deverá possuir processador com velocidade de no mínimo 500mhz. No mínimo 256mb de memória RAM instalada. Velocidade de impressão mínima de 42 PPM em tamanho A4/carta. Entrada de papel mínima para 250 folhas, e bandeja que suporte mínimo 500 folhas. Resoluções mínimas de cópia de 1200 X 1200 DPI. Qualidade resolução da cópia mínima 600X600 DPI ampliação/redução: 25% A 400%; suporte de rede: WINDOWS 2000, SERVER 2003 - 2008, XP, VISTA, LINUX; ciclo mensal: 45.000 páginas.</w:t>
            </w:r>
          </w:p>
        </w:tc>
        <w:tc>
          <w:tcPr>
            <w:tcW w:w="954" w:type="dxa"/>
            <w:shd w:val="clear" w:color="auto" w:fill="auto"/>
            <w:noWrap/>
            <w:vAlign w:val="center"/>
            <w:hideMark/>
          </w:tcPr>
          <w:p w14:paraId="20FCC9EB" w14:textId="77777777" w:rsidR="00F3594F" w:rsidRDefault="00F3594F" w:rsidP="00F3594F">
            <w:pPr>
              <w:jc w:val="center"/>
            </w:pPr>
            <w:r>
              <w:t>Unidade</w:t>
            </w:r>
          </w:p>
        </w:tc>
        <w:tc>
          <w:tcPr>
            <w:tcW w:w="854" w:type="dxa"/>
            <w:shd w:val="clear" w:color="auto" w:fill="auto"/>
            <w:noWrap/>
            <w:vAlign w:val="center"/>
            <w:hideMark/>
          </w:tcPr>
          <w:p w14:paraId="1CDAFA6A" w14:textId="77777777" w:rsidR="00F3594F" w:rsidRDefault="00F3594F" w:rsidP="00F3594F">
            <w:pPr>
              <w:jc w:val="center"/>
            </w:pPr>
            <w:r>
              <w:t>6</w:t>
            </w:r>
          </w:p>
        </w:tc>
        <w:tc>
          <w:tcPr>
            <w:tcW w:w="948" w:type="dxa"/>
          </w:tcPr>
          <w:p w14:paraId="17C57746" w14:textId="77777777" w:rsidR="00F3594F" w:rsidRDefault="00F3594F" w:rsidP="00F3594F">
            <w:pPr>
              <w:jc w:val="center"/>
            </w:pPr>
          </w:p>
        </w:tc>
        <w:tc>
          <w:tcPr>
            <w:tcW w:w="749" w:type="dxa"/>
            <w:shd w:val="clear" w:color="auto" w:fill="auto"/>
            <w:noWrap/>
            <w:vAlign w:val="center"/>
          </w:tcPr>
          <w:p w14:paraId="0D7D65D7" w14:textId="77777777" w:rsidR="00F3594F" w:rsidRDefault="00F3594F" w:rsidP="00F3594F">
            <w:pPr>
              <w:jc w:val="center"/>
            </w:pPr>
          </w:p>
        </w:tc>
        <w:tc>
          <w:tcPr>
            <w:tcW w:w="687" w:type="dxa"/>
            <w:shd w:val="clear" w:color="auto" w:fill="auto"/>
            <w:noWrap/>
            <w:vAlign w:val="center"/>
          </w:tcPr>
          <w:p w14:paraId="1EB89F6E" w14:textId="77777777" w:rsidR="00F3594F" w:rsidRDefault="00F3594F" w:rsidP="00F3594F">
            <w:pPr>
              <w:jc w:val="center"/>
            </w:pPr>
          </w:p>
        </w:tc>
      </w:tr>
      <w:tr w:rsidR="00F3594F" w14:paraId="75029B7E" w14:textId="77777777" w:rsidTr="00F3594F">
        <w:trPr>
          <w:trHeight w:val="20"/>
        </w:trPr>
        <w:tc>
          <w:tcPr>
            <w:tcW w:w="620" w:type="dxa"/>
            <w:shd w:val="clear" w:color="auto" w:fill="auto"/>
            <w:noWrap/>
            <w:vAlign w:val="center"/>
            <w:hideMark/>
          </w:tcPr>
          <w:p w14:paraId="5B0036B5" w14:textId="77777777" w:rsidR="00F3594F" w:rsidRDefault="00F3594F" w:rsidP="00F3594F">
            <w:pPr>
              <w:jc w:val="center"/>
            </w:pPr>
            <w:r>
              <w:t>11</w:t>
            </w:r>
          </w:p>
        </w:tc>
        <w:tc>
          <w:tcPr>
            <w:tcW w:w="5045" w:type="dxa"/>
            <w:gridSpan w:val="2"/>
            <w:shd w:val="clear" w:color="auto" w:fill="auto"/>
            <w:vAlign w:val="center"/>
            <w:hideMark/>
          </w:tcPr>
          <w:p w14:paraId="323F9A37" w14:textId="77777777" w:rsidR="00F3594F" w:rsidRDefault="00F3594F" w:rsidP="00F3594F">
            <w:pPr>
              <w:jc w:val="both"/>
            </w:pPr>
            <w:r>
              <w:t>Monitor LED com as seguintes características: tamanho aproximado: 19,5 polegadas, formato: 16:9 resolução máxima: 1366x768, frequência de 60hz brilho: 200cd/m², contraste dinâmico (dfc): 5.000.000:1. Tempo de resposta: 5ms, suporte de cores: 16,7m, ângulo de visão: 90°/65°. Frequência analógica: h: 30 ~ 61 khz, v: 56 ~ 75hz consumo de energia: 20w (típico) conector de entrada: VGA. Dimensões aproximado (LxAxP): 463 x 357 x 168 mm, peso aproximado: 2,2 kg. Acompanha cabo VGA, fonte ac e manual. Garantia: 12 meses.</w:t>
            </w:r>
          </w:p>
        </w:tc>
        <w:tc>
          <w:tcPr>
            <w:tcW w:w="954" w:type="dxa"/>
            <w:shd w:val="clear" w:color="auto" w:fill="auto"/>
            <w:noWrap/>
            <w:vAlign w:val="center"/>
            <w:hideMark/>
          </w:tcPr>
          <w:p w14:paraId="4D0C0F5D" w14:textId="77777777" w:rsidR="00F3594F" w:rsidRDefault="00F3594F" w:rsidP="00F3594F">
            <w:pPr>
              <w:jc w:val="center"/>
            </w:pPr>
            <w:r>
              <w:t>Unidade</w:t>
            </w:r>
          </w:p>
        </w:tc>
        <w:tc>
          <w:tcPr>
            <w:tcW w:w="854" w:type="dxa"/>
            <w:shd w:val="clear" w:color="auto" w:fill="auto"/>
            <w:noWrap/>
            <w:vAlign w:val="center"/>
            <w:hideMark/>
          </w:tcPr>
          <w:p w14:paraId="62B64564" w14:textId="77777777" w:rsidR="00F3594F" w:rsidRDefault="00F3594F" w:rsidP="00F3594F">
            <w:pPr>
              <w:jc w:val="center"/>
            </w:pPr>
            <w:r>
              <w:t>5</w:t>
            </w:r>
          </w:p>
        </w:tc>
        <w:tc>
          <w:tcPr>
            <w:tcW w:w="948" w:type="dxa"/>
          </w:tcPr>
          <w:p w14:paraId="0590E8AB" w14:textId="77777777" w:rsidR="00F3594F" w:rsidRDefault="00F3594F" w:rsidP="00F3594F">
            <w:pPr>
              <w:jc w:val="center"/>
            </w:pPr>
          </w:p>
        </w:tc>
        <w:tc>
          <w:tcPr>
            <w:tcW w:w="749" w:type="dxa"/>
            <w:shd w:val="clear" w:color="auto" w:fill="auto"/>
            <w:noWrap/>
            <w:vAlign w:val="center"/>
          </w:tcPr>
          <w:p w14:paraId="233AABB5" w14:textId="77777777" w:rsidR="00F3594F" w:rsidRDefault="00F3594F" w:rsidP="00F3594F">
            <w:pPr>
              <w:jc w:val="center"/>
            </w:pPr>
          </w:p>
        </w:tc>
        <w:tc>
          <w:tcPr>
            <w:tcW w:w="687" w:type="dxa"/>
            <w:shd w:val="clear" w:color="auto" w:fill="auto"/>
            <w:noWrap/>
            <w:vAlign w:val="center"/>
          </w:tcPr>
          <w:p w14:paraId="1CDA1274" w14:textId="77777777" w:rsidR="00F3594F" w:rsidRDefault="00F3594F" w:rsidP="00F3594F">
            <w:pPr>
              <w:jc w:val="center"/>
            </w:pPr>
          </w:p>
        </w:tc>
      </w:tr>
      <w:tr w:rsidR="00F3594F" w14:paraId="5411456D" w14:textId="77777777" w:rsidTr="00F3594F">
        <w:trPr>
          <w:trHeight w:val="20"/>
        </w:trPr>
        <w:tc>
          <w:tcPr>
            <w:tcW w:w="620" w:type="dxa"/>
            <w:shd w:val="clear" w:color="auto" w:fill="auto"/>
            <w:noWrap/>
            <w:vAlign w:val="center"/>
            <w:hideMark/>
          </w:tcPr>
          <w:p w14:paraId="00142930" w14:textId="77777777" w:rsidR="00F3594F" w:rsidRDefault="00F3594F" w:rsidP="00F3594F">
            <w:pPr>
              <w:jc w:val="center"/>
            </w:pPr>
            <w:r>
              <w:t>12</w:t>
            </w:r>
          </w:p>
        </w:tc>
        <w:tc>
          <w:tcPr>
            <w:tcW w:w="5045" w:type="dxa"/>
            <w:gridSpan w:val="2"/>
            <w:shd w:val="clear" w:color="auto" w:fill="auto"/>
            <w:vAlign w:val="center"/>
            <w:hideMark/>
          </w:tcPr>
          <w:p w14:paraId="207CC605" w14:textId="77777777" w:rsidR="00F3594F" w:rsidRPr="005F39D8" w:rsidRDefault="00F3594F" w:rsidP="00F3594F">
            <w:pPr>
              <w:jc w:val="both"/>
              <w:rPr>
                <w:lang w:val="en-US"/>
              </w:rPr>
            </w:pPr>
            <w:r>
              <w:t xml:space="preserve">Mouse óptico USB para computador. Especificações: resolução: 1000 DPI, comprimento do cabo: 1,8 metros, conexões: USB, sensor: óptico, indicado para: desktops, total de botões: 3 botões com SCROLL, rolagem multidirecional, PLUG e PLAY. </w:t>
            </w:r>
            <w:r w:rsidRPr="005F39D8">
              <w:rPr>
                <w:lang w:val="en-US"/>
              </w:rPr>
              <w:t xml:space="preserve">Compatível com: WINDOWS XP, WINDOWS VISTA, </w:t>
            </w:r>
            <w:r w:rsidRPr="005F39D8">
              <w:rPr>
                <w:lang w:val="en-US"/>
              </w:rPr>
              <w:lastRenderedPageBreak/>
              <w:t>WINDOWS 7, WINDOWS 8, WINDOWS 10 E LINUX</w:t>
            </w:r>
          </w:p>
        </w:tc>
        <w:tc>
          <w:tcPr>
            <w:tcW w:w="954" w:type="dxa"/>
            <w:shd w:val="clear" w:color="auto" w:fill="auto"/>
            <w:noWrap/>
            <w:vAlign w:val="center"/>
            <w:hideMark/>
          </w:tcPr>
          <w:p w14:paraId="6DC56E67" w14:textId="77777777" w:rsidR="00F3594F" w:rsidRDefault="00F3594F" w:rsidP="00F3594F">
            <w:pPr>
              <w:jc w:val="center"/>
            </w:pPr>
            <w:r>
              <w:lastRenderedPageBreak/>
              <w:t>Unidade</w:t>
            </w:r>
          </w:p>
        </w:tc>
        <w:tc>
          <w:tcPr>
            <w:tcW w:w="854" w:type="dxa"/>
            <w:shd w:val="clear" w:color="auto" w:fill="auto"/>
            <w:noWrap/>
            <w:vAlign w:val="center"/>
            <w:hideMark/>
          </w:tcPr>
          <w:p w14:paraId="4A2962EC" w14:textId="77777777" w:rsidR="00F3594F" w:rsidRDefault="00F3594F" w:rsidP="00F3594F">
            <w:pPr>
              <w:jc w:val="center"/>
            </w:pPr>
            <w:r>
              <w:t>20</w:t>
            </w:r>
          </w:p>
        </w:tc>
        <w:tc>
          <w:tcPr>
            <w:tcW w:w="948" w:type="dxa"/>
          </w:tcPr>
          <w:p w14:paraId="30C4DB2A" w14:textId="77777777" w:rsidR="00F3594F" w:rsidRDefault="00F3594F" w:rsidP="00F3594F">
            <w:pPr>
              <w:jc w:val="center"/>
            </w:pPr>
          </w:p>
        </w:tc>
        <w:tc>
          <w:tcPr>
            <w:tcW w:w="749" w:type="dxa"/>
            <w:shd w:val="clear" w:color="auto" w:fill="auto"/>
            <w:noWrap/>
            <w:vAlign w:val="center"/>
          </w:tcPr>
          <w:p w14:paraId="0B18B586" w14:textId="77777777" w:rsidR="00F3594F" w:rsidRDefault="00F3594F" w:rsidP="00F3594F">
            <w:pPr>
              <w:jc w:val="center"/>
            </w:pPr>
          </w:p>
        </w:tc>
        <w:tc>
          <w:tcPr>
            <w:tcW w:w="687" w:type="dxa"/>
            <w:shd w:val="clear" w:color="auto" w:fill="auto"/>
            <w:noWrap/>
            <w:vAlign w:val="center"/>
          </w:tcPr>
          <w:p w14:paraId="4DF8924C" w14:textId="77777777" w:rsidR="00F3594F" w:rsidRDefault="00F3594F" w:rsidP="00F3594F">
            <w:pPr>
              <w:jc w:val="center"/>
            </w:pPr>
          </w:p>
        </w:tc>
      </w:tr>
      <w:tr w:rsidR="00F3594F" w14:paraId="01A7001B" w14:textId="77777777" w:rsidTr="00F3594F">
        <w:trPr>
          <w:trHeight w:val="20"/>
        </w:trPr>
        <w:tc>
          <w:tcPr>
            <w:tcW w:w="620" w:type="dxa"/>
            <w:shd w:val="clear" w:color="auto" w:fill="auto"/>
            <w:noWrap/>
            <w:vAlign w:val="center"/>
            <w:hideMark/>
          </w:tcPr>
          <w:p w14:paraId="35A13BF1" w14:textId="77777777" w:rsidR="00F3594F" w:rsidRDefault="00F3594F" w:rsidP="00F3594F">
            <w:pPr>
              <w:jc w:val="center"/>
            </w:pPr>
            <w:r>
              <w:t>13</w:t>
            </w:r>
          </w:p>
        </w:tc>
        <w:tc>
          <w:tcPr>
            <w:tcW w:w="5045" w:type="dxa"/>
            <w:gridSpan w:val="2"/>
            <w:shd w:val="clear" w:color="auto" w:fill="auto"/>
            <w:vAlign w:val="center"/>
            <w:hideMark/>
          </w:tcPr>
          <w:p w14:paraId="0585621F" w14:textId="77777777" w:rsidR="00F3594F" w:rsidRDefault="00F3594F" w:rsidP="00F3594F">
            <w:pPr>
              <w:jc w:val="both"/>
            </w:pPr>
            <w:r>
              <w:t>NO-BREAK APC SRC2000XLI ou equivalente; potência de saída 14000W / 2000 VA; tensão nominal de saída 230 V; tensão nominal de entrada: 230 V; eficiência de carga total 95%; distorção da tensão de saída em carga total &lt;5%; frequência de saída 47-52 HZ para 50 nominal e 57-63 HZ para 60 HZ; forma de onda senoidal; dupla conversão.</w:t>
            </w:r>
          </w:p>
        </w:tc>
        <w:tc>
          <w:tcPr>
            <w:tcW w:w="954" w:type="dxa"/>
            <w:shd w:val="clear" w:color="auto" w:fill="auto"/>
            <w:noWrap/>
            <w:vAlign w:val="center"/>
            <w:hideMark/>
          </w:tcPr>
          <w:p w14:paraId="6912035F" w14:textId="77777777" w:rsidR="00F3594F" w:rsidRDefault="00F3594F" w:rsidP="00F3594F">
            <w:pPr>
              <w:jc w:val="center"/>
            </w:pPr>
            <w:r>
              <w:t>Unidade</w:t>
            </w:r>
          </w:p>
        </w:tc>
        <w:tc>
          <w:tcPr>
            <w:tcW w:w="854" w:type="dxa"/>
            <w:shd w:val="clear" w:color="auto" w:fill="auto"/>
            <w:noWrap/>
            <w:vAlign w:val="center"/>
            <w:hideMark/>
          </w:tcPr>
          <w:p w14:paraId="7318319E" w14:textId="77777777" w:rsidR="00F3594F" w:rsidRDefault="00F3594F" w:rsidP="00F3594F">
            <w:pPr>
              <w:jc w:val="center"/>
            </w:pPr>
            <w:r>
              <w:t>2</w:t>
            </w:r>
          </w:p>
        </w:tc>
        <w:tc>
          <w:tcPr>
            <w:tcW w:w="948" w:type="dxa"/>
          </w:tcPr>
          <w:p w14:paraId="02348000" w14:textId="77777777" w:rsidR="00F3594F" w:rsidRDefault="00F3594F" w:rsidP="00F3594F">
            <w:pPr>
              <w:jc w:val="center"/>
            </w:pPr>
          </w:p>
        </w:tc>
        <w:tc>
          <w:tcPr>
            <w:tcW w:w="749" w:type="dxa"/>
            <w:shd w:val="clear" w:color="auto" w:fill="auto"/>
            <w:noWrap/>
            <w:vAlign w:val="center"/>
          </w:tcPr>
          <w:p w14:paraId="331F2E62" w14:textId="77777777" w:rsidR="00F3594F" w:rsidRDefault="00F3594F" w:rsidP="00F3594F">
            <w:pPr>
              <w:jc w:val="center"/>
            </w:pPr>
          </w:p>
        </w:tc>
        <w:tc>
          <w:tcPr>
            <w:tcW w:w="687" w:type="dxa"/>
            <w:shd w:val="clear" w:color="auto" w:fill="auto"/>
            <w:noWrap/>
            <w:vAlign w:val="center"/>
          </w:tcPr>
          <w:p w14:paraId="4E4329CA" w14:textId="77777777" w:rsidR="00F3594F" w:rsidRDefault="00F3594F" w:rsidP="00F3594F">
            <w:pPr>
              <w:jc w:val="center"/>
            </w:pPr>
          </w:p>
        </w:tc>
      </w:tr>
      <w:tr w:rsidR="00F3594F" w14:paraId="0888933C" w14:textId="77777777" w:rsidTr="00F3594F">
        <w:trPr>
          <w:trHeight w:val="20"/>
        </w:trPr>
        <w:tc>
          <w:tcPr>
            <w:tcW w:w="620" w:type="dxa"/>
            <w:shd w:val="clear" w:color="auto" w:fill="auto"/>
            <w:noWrap/>
            <w:vAlign w:val="center"/>
            <w:hideMark/>
          </w:tcPr>
          <w:p w14:paraId="7EBBB77D" w14:textId="77777777" w:rsidR="00F3594F" w:rsidRDefault="00F3594F" w:rsidP="00F3594F">
            <w:pPr>
              <w:jc w:val="center"/>
            </w:pPr>
            <w:r>
              <w:t>14</w:t>
            </w:r>
          </w:p>
        </w:tc>
        <w:tc>
          <w:tcPr>
            <w:tcW w:w="5045" w:type="dxa"/>
            <w:gridSpan w:val="2"/>
            <w:shd w:val="clear" w:color="auto" w:fill="auto"/>
            <w:vAlign w:val="center"/>
            <w:hideMark/>
          </w:tcPr>
          <w:p w14:paraId="027B32A6" w14:textId="77777777" w:rsidR="00F3594F" w:rsidRDefault="00F3594F" w:rsidP="00F3594F">
            <w:pPr>
              <w:jc w:val="both"/>
            </w:pPr>
            <w:r>
              <w:t>Projetor multimídia (data show), especificações mínimas: brilho: 3.500 ANSI LUMENS. Contraste mínimo: 13.000:1, resolução FULL HD 1080PI, 720P E 480P, resolução suportada: VGA, XGA, SXGA, tela tamanho mínimo 60" à 300" (polegadas), ruído: 37 DB (alto brilho), 29 DB (baixo brilho), reprodução compartilha da de telas. Áudio embutido com alto-falante de 1 watt ou superior, projeção de longa a curta distância, lâmpada de vida útil aproximada de 5 mil horas, entrada: USB, VGA, S-VIDEO, HDMI, RCA. Esfriamento rápido. Lente de projeção: zoom óptico, Foco manual e digital, zoom digital mínimo de 4 vezes, ou zoom óptico de 1,2 vezes; correção efeito trapézio vertical. Bivolt automático. Acompanha: controle com pilha ou bateria, para uso a longa e curta distância, cabo de força, manual e maleta para transporte.</w:t>
            </w:r>
          </w:p>
        </w:tc>
        <w:tc>
          <w:tcPr>
            <w:tcW w:w="954" w:type="dxa"/>
            <w:shd w:val="clear" w:color="auto" w:fill="auto"/>
            <w:noWrap/>
            <w:vAlign w:val="center"/>
            <w:hideMark/>
          </w:tcPr>
          <w:p w14:paraId="4B52A91A" w14:textId="77777777" w:rsidR="00F3594F" w:rsidRDefault="00F3594F" w:rsidP="00F3594F">
            <w:pPr>
              <w:jc w:val="center"/>
            </w:pPr>
            <w:r>
              <w:t>Unidade</w:t>
            </w:r>
          </w:p>
        </w:tc>
        <w:tc>
          <w:tcPr>
            <w:tcW w:w="854" w:type="dxa"/>
            <w:shd w:val="clear" w:color="auto" w:fill="auto"/>
            <w:noWrap/>
            <w:vAlign w:val="center"/>
            <w:hideMark/>
          </w:tcPr>
          <w:p w14:paraId="3D2E1706" w14:textId="77777777" w:rsidR="00F3594F" w:rsidRDefault="00F3594F" w:rsidP="00F3594F">
            <w:pPr>
              <w:jc w:val="center"/>
            </w:pPr>
            <w:r>
              <w:t>2</w:t>
            </w:r>
          </w:p>
        </w:tc>
        <w:tc>
          <w:tcPr>
            <w:tcW w:w="948" w:type="dxa"/>
          </w:tcPr>
          <w:p w14:paraId="2C362416" w14:textId="77777777" w:rsidR="00F3594F" w:rsidRDefault="00F3594F" w:rsidP="00F3594F">
            <w:pPr>
              <w:jc w:val="center"/>
            </w:pPr>
          </w:p>
        </w:tc>
        <w:tc>
          <w:tcPr>
            <w:tcW w:w="749" w:type="dxa"/>
            <w:shd w:val="clear" w:color="auto" w:fill="auto"/>
            <w:noWrap/>
            <w:vAlign w:val="center"/>
          </w:tcPr>
          <w:p w14:paraId="341330D7" w14:textId="77777777" w:rsidR="00F3594F" w:rsidRDefault="00F3594F" w:rsidP="00F3594F">
            <w:pPr>
              <w:jc w:val="center"/>
            </w:pPr>
          </w:p>
        </w:tc>
        <w:tc>
          <w:tcPr>
            <w:tcW w:w="687" w:type="dxa"/>
            <w:shd w:val="clear" w:color="auto" w:fill="auto"/>
            <w:noWrap/>
            <w:vAlign w:val="center"/>
          </w:tcPr>
          <w:p w14:paraId="5F458191" w14:textId="77777777" w:rsidR="00F3594F" w:rsidRDefault="00F3594F" w:rsidP="00F3594F">
            <w:pPr>
              <w:jc w:val="center"/>
            </w:pPr>
          </w:p>
        </w:tc>
      </w:tr>
      <w:tr w:rsidR="00F3594F" w14:paraId="687E2642" w14:textId="77777777" w:rsidTr="00F3594F">
        <w:trPr>
          <w:trHeight w:val="20"/>
        </w:trPr>
        <w:tc>
          <w:tcPr>
            <w:tcW w:w="620" w:type="dxa"/>
            <w:shd w:val="clear" w:color="auto" w:fill="auto"/>
            <w:noWrap/>
            <w:vAlign w:val="center"/>
            <w:hideMark/>
          </w:tcPr>
          <w:p w14:paraId="7A852C6D" w14:textId="77777777" w:rsidR="00F3594F" w:rsidRDefault="00F3594F" w:rsidP="00F3594F">
            <w:pPr>
              <w:jc w:val="center"/>
            </w:pPr>
            <w:r>
              <w:t>15</w:t>
            </w:r>
          </w:p>
        </w:tc>
        <w:tc>
          <w:tcPr>
            <w:tcW w:w="5045" w:type="dxa"/>
            <w:gridSpan w:val="2"/>
            <w:shd w:val="clear" w:color="auto" w:fill="auto"/>
            <w:vAlign w:val="center"/>
            <w:hideMark/>
          </w:tcPr>
          <w:p w14:paraId="62064450" w14:textId="77777777" w:rsidR="00F3594F" w:rsidRDefault="00F3594F" w:rsidP="00F3594F">
            <w:pPr>
              <w:jc w:val="both"/>
            </w:pPr>
            <w:r>
              <w:t>Repetidor amplificador de sinal WIFI objetivo de melhorar a cobertura sem fio em todas as redes WLAN. Fornece até 600 MBPS taxas de transmissão. Voltagem: bivolt acompanhado de manual, Interface: 1 porta ethernet (RJ45) 10/100M.</w:t>
            </w:r>
          </w:p>
        </w:tc>
        <w:tc>
          <w:tcPr>
            <w:tcW w:w="954" w:type="dxa"/>
            <w:shd w:val="clear" w:color="auto" w:fill="auto"/>
            <w:noWrap/>
            <w:vAlign w:val="center"/>
            <w:hideMark/>
          </w:tcPr>
          <w:p w14:paraId="25778E80" w14:textId="77777777" w:rsidR="00F3594F" w:rsidRDefault="00F3594F" w:rsidP="00F3594F">
            <w:pPr>
              <w:jc w:val="center"/>
            </w:pPr>
            <w:r>
              <w:t>Unidade</w:t>
            </w:r>
          </w:p>
        </w:tc>
        <w:tc>
          <w:tcPr>
            <w:tcW w:w="854" w:type="dxa"/>
            <w:shd w:val="clear" w:color="auto" w:fill="auto"/>
            <w:noWrap/>
            <w:vAlign w:val="center"/>
            <w:hideMark/>
          </w:tcPr>
          <w:p w14:paraId="76A28B61" w14:textId="77777777" w:rsidR="00F3594F" w:rsidRDefault="00F3594F" w:rsidP="00F3594F">
            <w:pPr>
              <w:jc w:val="center"/>
            </w:pPr>
            <w:r>
              <w:t>5</w:t>
            </w:r>
          </w:p>
        </w:tc>
        <w:tc>
          <w:tcPr>
            <w:tcW w:w="948" w:type="dxa"/>
          </w:tcPr>
          <w:p w14:paraId="54CA01FF" w14:textId="77777777" w:rsidR="00F3594F" w:rsidRDefault="00F3594F" w:rsidP="00F3594F">
            <w:pPr>
              <w:jc w:val="center"/>
            </w:pPr>
          </w:p>
        </w:tc>
        <w:tc>
          <w:tcPr>
            <w:tcW w:w="749" w:type="dxa"/>
            <w:shd w:val="clear" w:color="auto" w:fill="auto"/>
            <w:noWrap/>
            <w:vAlign w:val="center"/>
          </w:tcPr>
          <w:p w14:paraId="64BB73EB" w14:textId="77777777" w:rsidR="00F3594F" w:rsidRDefault="00F3594F" w:rsidP="00F3594F">
            <w:pPr>
              <w:jc w:val="center"/>
            </w:pPr>
          </w:p>
        </w:tc>
        <w:tc>
          <w:tcPr>
            <w:tcW w:w="687" w:type="dxa"/>
            <w:shd w:val="clear" w:color="auto" w:fill="auto"/>
            <w:noWrap/>
            <w:vAlign w:val="center"/>
          </w:tcPr>
          <w:p w14:paraId="065AE7E0" w14:textId="77777777" w:rsidR="00F3594F" w:rsidRDefault="00F3594F" w:rsidP="00F3594F">
            <w:pPr>
              <w:jc w:val="center"/>
            </w:pPr>
          </w:p>
        </w:tc>
      </w:tr>
      <w:tr w:rsidR="00F3594F" w14:paraId="7B6FF66B" w14:textId="77777777" w:rsidTr="00F3594F">
        <w:trPr>
          <w:trHeight w:val="20"/>
        </w:trPr>
        <w:tc>
          <w:tcPr>
            <w:tcW w:w="620" w:type="dxa"/>
            <w:shd w:val="clear" w:color="auto" w:fill="auto"/>
            <w:noWrap/>
            <w:vAlign w:val="center"/>
            <w:hideMark/>
          </w:tcPr>
          <w:p w14:paraId="4A8EA06C" w14:textId="77777777" w:rsidR="00F3594F" w:rsidRDefault="00F3594F" w:rsidP="00F3594F">
            <w:pPr>
              <w:jc w:val="center"/>
            </w:pPr>
            <w:r>
              <w:t>16</w:t>
            </w:r>
          </w:p>
        </w:tc>
        <w:tc>
          <w:tcPr>
            <w:tcW w:w="5045" w:type="dxa"/>
            <w:gridSpan w:val="2"/>
            <w:shd w:val="clear" w:color="auto" w:fill="auto"/>
            <w:vAlign w:val="center"/>
            <w:hideMark/>
          </w:tcPr>
          <w:p w14:paraId="5CAD1F08" w14:textId="77777777" w:rsidR="00F3594F" w:rsidRDefault="00F3594F" w:rsidP="00F3594F">
            <w:pPr>
              <w:jc w:val="both"/>
            </w:pPr>
            <w:r>
              <w:t xml:space="preserve">Roteador wireless 450MBPS, três (3) antenas onidirecionais destacáveis de 8DBI (RP-SMA), interface de 4 portas LAN 10/100/1000M BPS\, 1 porta WAN 10/100/1000MBPS, 1 porta USB 2.0\, frequência 2\,4 A 2\,4835 GHZ. Modelo com características e especificações iguais ou superiores ao Tp-Link TL-WR1043ND. Deve ter botões: botão WPS/RESET\, SWITCH WIRELESS liga/desliga e botão liga/desliga fonte de alimentação externa: 12VDC. WIRELESS de </w:t>
            </w:r>
            <w:r>
              <w:lastRenderedPageBreak/>
              <w:t>longo alcance.</w:t>
            </w:r>
          </w:p>
        </w:tc>
        <w:tc>
          <w:tcPr>
            <w:tcW w:w="954" w:type="dxa"/>
            <w:shd w:val="clear" w:color="auto" w:fill="auto"/>
            <w:noWrap/>
            <w:vAlign w:val="center"/>
            <w:hideMark/>
          </w:tcPr>
          <w:p w14:paraId="788C60E7" w14:textId="77777777" w:rsidR="00F3594F" w:rsidRDefault="00F3594F" w:rsidP="00F3594F">
            <w:pPr>
              <w:jc w:val="center"/>
            </w:pPr>
            <w:r>
              <w:lastRenderedPageBreak/>
              <w:t>Unidade</w:t>
            </w:r>
          </w:p>
        </w:tc>
        <w:tc>
          <w:tcPr>
            <w:tcW w:w="854" w:type="dxa"/>
            <w:shd w:val="clear" w:color="auto" w:fill="auto"/>
            <w:noWrap/>
            <w:vAlign w:val="center"/>
            <w:hideMark/>
          </w:tcPr>
          <w:p w14:paraId="3C6E6672" w14:textId="77777777" w:rsidR="00F3594F" w:rsidRDefault="00F3594F" w:rsidP="00F3594F">
            <w:pPr>
              <w:jc w:val="center"/>
            </w:pPr>
            <w:r>
              <w:t>6</w:t>
            </w:r>
          </w:p>
        </w:tc>
        <w:tc>
          <w:tcPr>
            <w:tcW w:w="948" w:type="dxa"/>
          </w:tcPr>
          <w:p w14:paraId="725CE5DF" w14:textId="77777777" w:rsidR="00F3594F" w:rsidRDefault="00F3594F" w:rsidP="00F3594F">
            <w:pPr>
              <w:jc w:val="center"/>
            </w:pPr>
          </w:p>
        </w:tc>
        <w:tc>
          <w:tcPr>
            <w:tcW w:w="749" w:type="dxa"/>
            <w:shd w:val="clear" w:color="auto" w:fill="auto"/>
            <w:noWrap/>
            <w:vAlign w:val="center"/>
          </w:tcPr>
          <w:p w14:paraId="70EBA0A2" w14:textId="77777777" w:rsidR="00F3594F" w:rsidRDefault="00F3594F" w:rsidP="00F3594F">
            <w:pPr>
              <w:jc w:val="center"/>
            </w:pPr>
          </w:p>
        </w:tc>
        <w:tc>
          <w:tcPr>
            <w:tcW w:w="687" w:type="dxa"/>
            <w:shd w:val="clear" w:color="auto" w:fill="auto"/>
            <w:noWrap/>
            <w:vAlign w:val="center"/>
          </w:tcPr>
          <w:p w14:paraId="1A7E542D" w14:textId="77777777" w:rsidR="00F3594F" w:rsidRDefault="00F3594F" w:rsidP="00F3594F">
            <w:pPr>
              <w:jc w:val="center"/>
            </w:pPr>
          </w:p>
        </w:tc>
      </w:tr>
      <w:tr w:rsidR="00F3594F" w14:paraId="434A14F7" w14:textId="77777777" w:rsidTr="00F3594F">
        <w:trPr>
          <w:trHeight w:val="20"/>
        </w:trPr>
        <w:tc>
          <w:tcPr>
            <w:tcW w:w="620" w:type="dxa"/>
            <w:shd w:val="clear" w:color="auto" w:fill="auto"/>
            <w:noWrap/>
            <w:vAlign w:val="center"/>
            <w:hideMark/>
          </w:tcPr>
          <w:p w14:paraId="114D704B" w14:textId="77777777" w:rsidR="00F3594F" w:rsidRDefault="00F3594F" w:rsidP="00F3594F">
            <w:pPr>
              <w:jc w:val="center"/>
            </w:pPr>
            <w:r>
              <w:t>17</w:t>
            </w:r>
          </w:p>
        </w:tc>
        <w:tc>
          <w:tcPr>
            <w:tcW w:w="5045" w:type="dxa"/>
            <w:gridSpan w:val="2"/>
            <w:shd w:val="clear" w:color="auto" w:fill="auto"/>
            <w:vAlign w:val="center"/>
            <w:hideMark/>
          </w:tcPr>
          <w:p w14:paraId="62D9A5D1" w14:textId="77777777" w:rsidR="00F3594F" w:rsidRDefault="00F3594F" w:rsidP="00F3594F">
            <w:pPr>
              <w:jc w:val="both"/>
            </w:pPr>
            <w:r>
              <w:t>Scanner com velocidade (Duplex / A4 / 200 DPI); 40 PPM até a 100 página digitalizada. Ciclo Diário: 3.000 digitalizações por dia. Capacidade do Alimentador mínima: 250 folhas. Conectividade: USB 3.0.Fonte de Luz LED Resolução Ótica 600 DPI Resolução de Saída 75 ~ 1200 DPI; Formatos de Arquivo BMP, PNG, GIF, JPEG, PDF; Fonte de Alimentação Input: 100-240 VAC, 50/60 Hz (automático); Consumo de Energia Em operação: &lt; 15 W, Modo de espera: &lt; 8 W, Economia : &lt; 2,9 W Em operação: &lt; 50 dB; Ciclo Diário Recomendado Até 3.000 folhas; Sistemas Operacionais Win XP / Vista / Win 7 / Win 8 / Win 8.1 / Win 10 / Linux / MAC; Digitalização de Cartões Rígidos Cartão com relevo (espessura de até 1.25 mm).</w:t>
            </w:r>
          </w:p>
        </w:tc>
        <w:tc>
          <w:tcPr>
            <w:tcW w:w="954" w:type="dxa"/>
            <w:shd w:val="clear" w:color="auto" w:fill="auto"/>
            <w:noWrap/>
            <w:vAlign w:val="center"/>
            <w:hideMark/>
          </w:tcPr>
          <w:p w14:paraId="52BB2215" w14:textId="77777777" w:rsidR="00F3594F" w:rsidRDefault="00F3594F" w:rsidP="00F3594F">
            <w:pPr>
              <w:jc w:val="center"/>
            </w:pPr>
            <w:r>
              <w:t>Unidade</w:t>
            </w:r>
          </w:p>
        </w:tc>
        <w:tc>
          <w:tcPr>
            <w:tcW w:w="854" w:type="dxa"/>
            <w:shd w:val="clear" w:color="auto" w:fill="auto"/>
            <w:noWrap/>
            <w:vAlign w:val="center"/>
            <w:hideMark/>
          </w:tcPr>
          <w:p w14:paraId="701773B1" w14:textId="77777777" w:rsidR="00F3594F" w:rsidRDefault="00F3594F" w:rsidP="00F3594F">
            <w:pPr>
              <w:jc w:val="center"/>
            </w:pPr>
            <w:r>
              <w:t>1</w:t>
            </w:r>
          </w:p>
        </w:tc>
        <w:tc>
          <w:tcPr>
            <w:tcW w:w="948" w:type="dxa"/>
          </w:tcPr>
          <w:p w14:paraId="4EBE3500" w14:textId="77777777" w:rsidR="00F3594F" w:rsidRDefault="00F3594F" w:rsidP="00F3594F">
            <w:pPr>
              <w:jc w:val="center"/>
            </w:pPr>
          </w:p>
        </w:tc>
        <w:tc>
          <w:tcPr>
            <w:tcW w:w="749" w:type="dxa"/>
            <w:shd w:val="clear" w:color="auto" w:fill="auto"/>
            <w:noWrap/>
            <w:vAlign w:val="center"/>
          </w:tcPr>
          <w:p w14:paraId="720429D2" w14:textId="77777777" w:rsidR="00F3594F" w:rsidRDefault="00F3594F" w:rsidP="00F3594F">
            <w:pPr>
              <w:jc w:val="center"/>
            </w:pPr>
          </w:p>
        </w:tc>
        <w:tc>
          <w:tcPr>
            <w:tcW w:w="687" w:type="dxa"/>
            <w:shd w:val="clear" w:color="auto" w:fill="auto"/>
            <w:noWrap/>
            <w:vAlign w:val="center"/>
          </w:tcPr>
          <w:p w14:paraId="24C561EA" w14:textId="77777777" w:rsidR="00F3594F" w:rsidRDefault="00F3594F" w:rsidP="00F3594F">
            <w:pPr>
              <w:jc w:val="center"/>
            </w:pPr>
          </w:p>
        </w:tc>
      </w:tr>
      <w:tr w:rsidR="00F3594F" w14:paraId="774BB6D7" w14:textId="77777777" w:rsidTr="00F3594F">
        <w:trPr>
          <w:trHeight w:val="20"/>
        </w:trPr>
        <w:tc>
          <w:tcPr>
            <w:tcW w:w="620" w:type="dxa"/>
            <w:shd w:val="clear" w:color="auto" w:fill="auto"/>
            <w:noWrap/>
            <w:vAlign w:val="center"/>
            <w:hideMark/>
          </w:tcPr>
          <w:p w14:paraId="0C132219" w14:textId="77777777" w:rsidR="00F3594F" w:rsidRDefault="00F3594F" w:rsidP="00F3594F">
            <w:pPr>
              <w:jc w:val="center"/>
            </w:pPr>
            <w:r>
              <w:t>18</w:t>
            </w:r>
          </w:p>
        </w:tc>
        <w:tc>
          <w:tcPr>
            <w:tcW w:w="5045" w:type="dxa"/>
            <w:gridSpan w:val="2"/>
            <w:shd w:val="clear" w:color="auto" w:fill="auto"/>
            <w:vAlign w:val="center"/>
            <w:hideMark/>
          </w:tcPr>
          <w:p w14:paraId="550FCECE" w14:textId="77777777" w:rsidR="00F3594F" w:rsidRDefault="00F3594F" w:rsidP="00F3594F">
            <w:pPr>
              <w:jc w:val="both"/>
            </w:pPr>
            <w:r>
              <w:t>SMART TV 32 polegadas. Com as seguintes especificações mínimas: cor: preta, tensão: bivolt; resolução: 1366x768 pixel; WI-FI integrado; processador QUAD CORE; Tela WIDESCREEN; potência dos alto-falantes de 10 w; Conexões: 3 entradas HDMI, 2 entrada USB, 1 entrada RF para TV aberta/TV a cabo, 1 entrada AV/vídeo componente, 1 saída óptica e 1 entrada LAN RJ45; Ajustes da tela: 16:9, JUST SCAN, definir por programa, 4:3, zoom, cinema zoom 1; Modos de imagem: vivo, foto, padrão, eco, cinema, torcida, jogos, ISF expert; Com conversor digital integrado; Taxa mínima de tela: 60hz com; Controle de ajuste de som e imagem; Som estéreo; sistema de cores: NTSC, PAL-M, PAL-N; ângulo de visão: 178 graus, tecnologia da tela LED; resolução HD. Consumo 'A' de energia. Controle remoto, manual em português, garantia de 12 meses.</w:t>
            </w:r>
          </w:p>
        </w:tc>
        <w:tc>
          <w:tcPr>
            <w:tcW w:w="954" w:type="dxa"/>
            <w:shd w:val="clear" w:color="auto" w:fill="auto"/>
            <w:noWrap/>
            <w:vAlign w:val="center"/>
            <w:hideMark/>
          </w:tcPr>
          <w:p w14:paraId="5A7D97BD" w14:textId="77777777" w:rsidR="00F3594F" w:rsidRDefault="00F3594F" w:rsidP="00F3594F">
            <w:pPr>
              <w:jc w:val="center"/>
            </w:pPr>
            <w:r>
              <w:t>Unidade</w:t>
            </w:r>
          </w:p>
        </w:tc>
        <w:tc>
          <w:tcPr>
            <w:tcW w:w="854" w:type="dxa"/>
            <w:shd w:val="clear" w:color="auto" w:fill="auto"/>
            <w:noWrap/>
            <w:vAlign w:val="center"/>
            <w:hideMark/>
          </w:tcPr>
          <w:p w14:paraId="1F3324E0" w14:textId="77777777" w:rsidR="00F3594F" w:rsidRDefault="00F3594F" w:rsidP="00F3594F">
            <w:pPr>
              <w:jc w:val="center"/>
            </w:pPr>
            <w:r>
              <w:t>8</w:t>
            </w:r>
          </w:p>
        </w:tc>
        <w:tc>
          <w:tcPr>
            <w:tcW w:w="948" w:type="dxa"/>
          </w:tcPr>
          <w:p w14:paraId="081A587B" w14:textId="77777777" w:rsidR="00F3594F" w:rsidRDefault="00F3594F" w:rsidP="00F3594F">
            <w:pPr>
              <w:jc w:val="center"/>
            </w:pPr>
          </w:p>
        </w:tc>
        <w:tc>
          <w:tcPr>
            <w:tcW w:w="749" w:type="dxa"/>
            <w:shd w:val="clear" w:color="auto" w:fill="auto"/>
            <w:noWrap/>
            <w:vAlign w:val="center"/>
          </w:tcPr>
          <w:p w14:paraId="75C11583" w14:textId="77777777" w:rsidR="00F3594F" w:rsidRDefault="00F3594F" w:rsidP="00F3594F">
            <w:pPr>
              <w:jc w:val="center"/>
            </w:pPr>
          </w:p>
        </w:tc>
        <w:tc>
          <w:tcPr>
            <w:tcW w:w="687" w:type="dxa"/>
            <w:shd w:val="clear" w:color="auto" w:fill="auto"/>
            <w:noWrap/>
            <w:vAlign w:val="center"/>
          </w:tcPr>
          <w:p w14:paraId="0B633097" w14:textId="77777777" w:rsidR="00F3594F" w:rsidRDefault="00F3594F" w:rsidP="00F3594F">
            <w:pPr>
              <w:jc w:val="center"/>
            </w:pPr>
          </w:p>
        </w:tc>
      </w:tr>
      <w:tr w:rsidR="00F3594F" w14:paraId="43BDE295" w14:textId="77777777" w:rsidTr="00F3594F">
        <w:trPr>
          <w:trHeight w:val="20"/>
        </w:trPr>
        <w:tc>
          <w:tcPr>
            <w:tcW w:w="620" w:type="dxa"/>
            <w:shd w:val="clear" w:color="auto" w:fill="auto"/>
            <w:noWrap/>
            <w:vAlign w:val="center"/>
            <w:hideMark/>
          </w:tcPr>
          <w:p w14:paraId="2EB259D5" w14:textId="77777777" w:rsidR="00F3594F" w:rsidRDefault="00F3594F" w:rsidP="00F3594F">
            <w:pPr>
              <w:jc w:val="center"/>
            </w:pPr>
            <w:r>
              <w:t>19</w:t>
            </w:r>
          </w:p>
        </w:tc>
        <w:tc>
          <w:tcPr>
            <w:tcW w:w="5045" w:type="dxa"/>
            <w:gridSpan w:val="2"/>
            <w:shd w:val="clear" w:color="auto" w:fill="auto"/>
            <w:vAlign w:val="center"/>
            <w:hideMark/>
          </w:tcPr>
          <w:p w14:paraId="0B2D0072" w14:textId="77777777" w:rsidR="00F3594F" w:rsidRDefault="00F3594F" w:rsidP="00F3594F">
            <w:pPr>
              <w:jc w:val="both"/>
            </w:pPr>
            <w:r>
              <w:t xml:space="preserve">Teclado, modelo ABNT-2 (com ç), USB com fio, teclado multimídia, comprimento do fio: 1,80 m, cor: preto, conector: USB, 5 teclas para atalhos multimídia, 107 teclas otimizadas, distância de movimento das teclas: 4 mm, dimensões: 474/173/22 mm (COMP/LARG/ALT), sem software a ser instalado, teclas silenciosas de perfil fino, suportes inclináveis. Garantia: 3 meses, </w:t>
            </w:r>
            <w:r>
              <w:lastRenderedPageBreak/>
              <w:t>caracteres nítidos. Compatível com: WINDOWS XP, WINDOWS VISTA, WINDOWS 7, WINDOWS 8, WINDOWS 10 E LINUX.</w:t>
            </w:r>
          </w:p>
        </w:tc>
        <w:tc>
          <w:tcPr>
            <w:tcW w:w="954" w:type="dxa"/>
            <w:shd w:val="clear" w:color="auto" w:fill="auto"/>
            <w:noWrap/>
            <w:vAlign w:val="center"/>
            <w:hideMark/>
          </w:tcPr>
          <w:p w14:paraId="5876D481" w14:textId="77777777" w:rsidR="00F3594F" w:rsidRDefault="00F3594F" w:rsidP="00F3594F">
            <w:pPr>
              <w:jc w:val="center"/>
            </w:pPr>
            <w:r>
              <w:lastRenderedPageBreak/>
              <w:t>Unidade</w:t>
            </w:r>
          </w:p>
        </w:tc>
        <w:tc>
          <w:tcPr>
            <w:tcW w:w="854" w:type="dxa"/>
            <w:shd w:val="clear" w:color="auto" w:fill="auto"/>
            <w:noWrap/>
            <w:vAlign w:val="center"/>
            <w:hideMark/>
          </w:tcPr>
          <w:p w14:paraId="61C33074" w14:textId="77777777" w:rsidR="00F3594F" w:rsidRDefault="00F3594F" w:rsidP="00F3594F">
            <w:pPr>
              <w:jc w:val="center"/>
            </w:pPr>
            <w:r>
              <w:t>20</w:t>
            </w:r>
          </w:p>
        </w:tc>
        <w:tc>
          <w:tcPr>
            <w:tcW w:w="948" w:type="dxa"/>
          </w:tcPr>
          <w:p w14:paraId="1826B8F2" w14:textId="77777777" w:rsidR="00F3594F" w:rsidRDefault="00F3594F" w:rsidP="00F3594F">
            <w:pPr>
              <w:jc w:val="center"/>
            </w:pPr>
          </w:p>
        </w:tc>
        <w:tc>
          <w:tcPr>
            <w:tcW w:w="749" w:type="dxa"/>
            <w:shd w:val="clear" w:color="auto" w:fill="auto"/>
            <w:noWrap/>
            <w:vAlign w:val="center"/>
          </w:tcPr>
          <w:p w14:paraId="2091D77C" w14:textId="77777777" w:rsidR="00F3594F" w:rsidRDefault="00F3594F" w:rsidP="00F3594F">
            <w:pPr>
              <w:jc w:val="center"/>
            </w:pPr>
          </w:p>
        </w:tc>
        <w:tc>
          <w:tcPr>
            <w:tcW w:w="687" w:type="dxa"/>
            <w:shd w:val="clear" w:color="auto" w:fill="auto"/>
            <w:noWrap/>
            <w:vAlign w:val="center"/>
          </w:tcPr>
          <w:p w14:paraId="16047309" w14:textId="77777777" w:rsidR="00F3594F" w:rsidRDefault="00F3594F" w:rsidP="00F3594F">
            <w:pPr>
              <w:jc w:val="center"/>
            </w:pPr>
          </w:p>
        </w:tc>
      </w:tr>
      <w:tr w:rsidR="00F3594F" w14:paraId="4CA323CB" w14:textId="77777777" w:rsidTr="00F3594F">
        <w:trPr>
          <w:trHeight w:val="20"/>
        </w:trPr>
        <w:tc>
          <w:tcPr>
            <w:tcW w:w="620" w:type="dxa"/>
            <w:shd w:val="clear" w:color="auto" w:fill="auto"/>
            <w:noWrap/>
            <w:vAlign w:val="center"/>
            <w:hideMark/>
          </w:tcPr>
          <w:p w14:paraId="66AA3E73" w14:textId="77777777" w:rsidR="00F3594F" w:rsidRDefault="00F3594F" w:rsidP="00F3594F">
            <w:pPr>
              <w:jc w:val="center"/>
            </w:pPr>
            <w:r>
              <w:t>20</w:t>
            </w:r>
          </w:p>
        </w:tc>
        <w:tc>
          <w:tcPr>
            <w:tcW w:w="5045" w:type="dxa"/>
            <w:gridSpan w:val="2"/>
            <w:shd w:val="clear" w:color="auto" w:fill="auto"/>
            <w:vAlign w:val="center"/>
            <w:hideMark/>
          </w:tcPr>
          <w:p w14:paraId="2C2AB731" w14:textId="77777777" w:rsidR="00F3594F" w:rsidRDefault="00F3594F" w:rsidP="00F3594F">
            <w:pPr>
              <w:jc w:val="both"/>
            </w:pPr>
            <w:r>
              <w:t>Tela de projeção retrátil de acionamento manual, com 1,80x1,80m, superfície branca, enrolamento automático com sistema multiponto, que possibilita o ajuste da tela em várias posições, com ganho de brilho entre 1,1 a 1,5 vezes, estojo de aço de carbono, acabamento do estojo em pintura eletrostática resistente a riscos e corrosão e barra de acabamento inferior, suporte para fixação na parede ou no teto.</w:t>
            </w:r>
          </w:p>
        </w:tc>
        <w:tc>
          <w:tcPr>
            <w:tcW w:w="954" w:type="dxa"/>
            <w:shd w:val="clear" w:color="auto" w:fill="auto"/>
            <w:noWrap/>
            <w:vAlign w:val="center"/>
            <w:hideMark/>
          </w:tcPr>
          <w:p w14:paraId="7DC29E7A" w14:textId="77777777" w:rsidR="00F3594F" w:rsidRDefault="00F3594F" w:rsidP="00F3594F">
            <w:pPr>
              <w:jc w:val="center"/>
            </w:pPr>
            <w:r>
              <w:t>Unidade</w:t>
            </w:r>
          </w:p>
        </w:tc>
        <w:tc>
          <w:tcPr>
            <w:tcW w:w="854" w:type="dxa"/>
            <w:shd w:val="clear" w:color="auto" w:fill="auto"/>
            <w:noWrap/>
            <w:vAlign w:val="center"/>
            <w:hideMark/>
          </w:tcPr>
          <w:p w14:paraId="2E4699B2" w14:textId="77777777" w:rsidR="00F3594F" w:rsidRDefault="00F3594F" w:rsidP="00F3594F">
            <w:pPr>
              <w:jc w:val="center"/>
            </w:pPr>
            <w:r>
              <w:t>2</w:t>
            </w:r>
          </w:p>
        </w:tc>
        <w:tc>
          <w:tcPr>
            <w:tcW w:w="948" w:type="dxa"/>
          </w:tcPr>
          <w:p w14:paraId="65830061" w14:textId="77777777" w:rsidR="00F3594F" w:rsidRDefault="00F3594F" w:rsidP="00F3594F">
            <w:pPr>
              <w:jc w:val="center"/>
            </w:pPr>
          </w:p>
        </w:tc>
        <w:tc>
          <w:tcPr>
            <w:tcW w:w="749" w:type="dxa"/>
            <w:shd w:val="clear" w:color="auto" w:fill="auto"/>
            <w:noWrap/>
            <w:vAlign w:val="center"/>
          </w:tcPr>
          <w:p w14:paraId="6DB26459" w14:textId="77777777" w:rsidR="00F3594F" w:rsidRDefault="00F3594F" w:rsidP="00F3594F">
            <w:pPr>
              <w:jc w:val="center"/>
            </w:pPr>
          </w:p>
        </w:tc>
        <w:tc>
          <w:tcPr>
            <w:tcW w:w="687" w:type="dxa"/>
            <w:shd w:val="clear" w:color="auto" w:fill="auto"/>
            <w:noWrap/>
            <w:vAlign w:val="center"/>
          </w:tcPr>
          <w:p w14:paraId="6FC0A5BD" w14:textId="77777777" w:rsidR="00F3594F" w:rsidRDefault="00F3594F" w:rsidP="00F3594F">
            <w:pPr>
              <w:jc w:val="center"/>
            </w:pPr>
          </w:p>
        </w:tc>
      </w:tr>
      <w:tr w:rsidR="00F3594F" w14:paraId="7270DF65" w14:textId="77777777" w:rsidTr="00F3594F">
        <w:trPr>
          <w:trHeight w:val="20"/>
        </w:trPr>
        <w:tc>
          <w:tcPr>
            <w:tcW w:w="1196" w:type="dxa"/>
            <w:gridSpan w:val="2"/>
          </w:tcPr>
          <w:p w14:paraId="29A0FE63" w14:textId="77777777" w:rsidR="00F3594F" w:rsidRDefault="00F3594F" w:rsidP="00F3594F">
            <w:pPr>
              <w:jc w:val="center"/>
              <w:rPr>
                <w:b/>
                <w:bCs/>
              </w:rPr>
            </w:pPr>
          </w:p>
        </w:tc>
        <w:tc>
          <w:tcPr>
            <w:tcW w:w="7974" w:type="dxa"/>
            <w:gridSpan w:val="5"/>
            <w:shd w:val="clear" w:color="auto" w:fill="auto"/>
            <w:noWrap/>
            <w:vAlign w:val="center"/>
            <w:hideMark/>
          </w:tcPr>
          <w:p w14:paraId="204BD510" w14:textId="77777777" w:rsidR="00F3594F" w:rsidRDefault="00F3594F" w:rsidP="00F3594F">
            <w:pPr>
              <w:jc w:val="center"/>
              <w:rPr>
                <w:b/>
                <w:bCs/>
              </w:rPr>
            </w:pPr>
            <w:r>
              <w:rPr>
                <w:b/>
                <w:bCs/>
              </w:rPr>
              <w:t>Valor Total</w:t>
            </w:r>
          </w:p>
        </w:tc>
        <w:tc>
          <w:tcPr>
            <w:tcW w:w="687" w:type="dxa"/>
            <w:shd w:val="clear" w:color="auto" w:fill="auto"/>
            <w:noWrap/>
            <w:vAlign w:val="center"/>
            <w:hideMark/>
          </w:tcPr>
          <w:p w14:paraId="18398A07" w14:textId="77777777" w:rsidR="00F3594F" w:rsidRDefault="00F3594F" w:rsidP="00F3594F">
            <w:pPr>
              <w:jc w:val="right"/>
              <w:rPr>
                <w:b/>
                <w:bCs/>
              </w:rPr>
            </w:pPr>
          </w:p>
        </w:tc>
      </w:tr>
    </w:tbl>
    <w:p w14:paraId="6F371003" w14:textId="77777777" w:rsidR="007656A5" w:rsidRPr="007656A5" w:rsidRDefault="007656A5" w:rsidP="00DB14BF">
      <w:pPr>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7656A5" w14:paraId="55A8768C"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2E6E39B4" w14:textId="77777777" w:rsidR="007656A5" w:rsidRPr="007656A5" w:rsidRDefault="007656A5" w:rsidP="00C819C2">
            <w:pPr>
              <w:widowControl w:val="0"/>
              <w:autoSpaceDE w:val="0"/>
              <w:autoSpaceDN w:val="0"/>
              <w:ind w:right="-1"/>
              <w:jc w:val="center"/>
              <w:rPr>
                <w:rFonts w:eastAsia="Arial"/>
                <w:b/>
                <w:bCs/>
                <w:lang w:val="pt-PT" w:eastAsia="pt-PT" w:bidi="pt-PT"/>
              </w:rPr>
            </w:pPr>
            <w:r w:rsidRPr="007656A5">
              <w:rPr>
                <w:rFonts w:eastAsia="Calibri"/>
                <w:b/>
                <w:bCs/>
                <w:lang w:eastAsia="en-US"/>
              </w:rPr>
              <w:t>VALIDADE DA PROPOSTA</w:t>
            </w:r>
          </w:p>
        </w:tc>
      </w:tr>
      <w:tr w:rsidR="007656A5" w:rsidRPr="007656A5" w14:paraId="25D67401"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3AD8AFA1" w14:textId="77777777"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A validade da presente proposta é de 60 (sessenta) dias</w:t>
            </w:r>
          </w:p>
        </w:tc>
      </w:tr>
      <w:tr w:rsidR="007656A5" w:rsidRPr="007656A5" w14:paraId="4341B9B5"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2F2D0CE7" w14:textId="77777777"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Local:</w:t>
            </w:r>
            <w:r w:rsidR="000B59A4" w:rsidRPr="007656A5">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7656A5">
              <w:rPr>
                <w:rFonts w:eastAsia="Calibri"/>
                <w:lang w:eastAsia="en-US"/>
              </w:rPr>
              <w:instrText xml:space="preserve"> FORMTEXT </w:instrText>
            </w:r>
            <w:r w:rsidR="000B59A4" w:rsidRPr="007656A5">
              <w:rPr>
                <w:rFonts w:eastAsia="Calibri"/>
                <w:lang w:eastAsia="en-US"/>
              </w:rPr>
            </w:r>
            <w:r w:rsidR="000B59A4"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0B59A4" w:rsidRPr="007656A5">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6E54B8C8" w14:textId="77777777"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 xml:space="preserve">Data: </w:t>
            </w:r>
            <w:bookmarkStart w:id="4" w:name="Texto13"/>
            <w:r w:rsidR="000B59A4" w:rsidRPr="007656A5">
              <w:rPr>
                <w:rFonts w:eastAsia="Calibri"/>
                <w:lang w:eastAsia="en-US"/>
              </w:rPr>
              <w:fldChar w:fldCharType="begin">
                <w:ffData>
                  <w:name w:val="Texto13"/>
                  <w:enabled/>
                  <w:calcOnExit w:val="0"/>
                  <w:textInput/>
                </w:ffData>
              </w:fldChar>
            </w:r>
            <w:r w:rsidRPr="007656A5">
              <w:rPr>
                <w:rFonts w:eastAsia="Calibri"/>
                <w:lang w:eastAsia="en-US"/>
              </w:rPr>
              <w:instrText xml:space="preserve"> FORMTEXT </w:instrText>
            </w:r>
            <w:r w:rsidR="000B59A4" w:rsidRPr="007656A5">
              <w:rPr>
                <w:rFonts w:eastAsia="Calibri"/>
                <w:lang w:eastAsia="en-US"/>
              </w:rPr>
            </w:r>
            <w:r w:rsidR="000B59A4"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0B59A4" w:rsidRPr="007656A5">
              <w:rPr>
                <w:rFonts w:eastAsia="Calibri"/>
                <w:lang w:eastAsia="en-US"/>
              </w:rPr>
              <w:fldChar w:fldCharType="end"/>
            </w:r>
            <w:bookmarkEnd w:id="4"/>
          </w:p>
        </w:tc>
      </w:tr>
    </w:tbl>
    <w:p w14:paraId="4B7E21B4" w14:textId="77777777" w:rsidR="007656A5" w:rsidRDefault="007656A5" w:rsidP="00DB14BF">
      <w:pPr>
        <w:spacing w:before="240" w:after="240" w:line="276" w:lineRule="auto"/>
        <w:ind w:right="-1"/>
        <w:jc w:val="both"/>
        <w:rPr>
          <w:rFonts w:eastAsia="Calibri"/>
          <w:lang w:eastAsia="en-US"/>
        </w:rPr>
      </w:pPr>
      <w:r w:rsidRPr="007656A5">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40DFE523" w14:textId="77777777" w:rsidR="00DB14BF" w:rsidRPr="007656A5" w:rsidRDefault="00DB14BF" w:rsidP="00DB14BF">
      <w:pPr>
        <w:spacing w:before="240" w:after="240" w:line="276" w:lineRule="auto"/>
        <w:ind w:right="-1"/>
        <w:jc w:val="both"/>
        <w:rPr>
          <w:rFonts w:eastAsia="Calibri"/>
          <w:lang w:eastAsia="en-US"/>
        </w:rPr>
      </w:pPr>
    </w:p>
    <w:p w14:paraId="68663505" w14:textId="77777777" w:rsidR="007656A5" w:rsidRPr="007656A5" w:rsidRDefault="007656A5" w:rsidP="007656A5">
      <w:pPr>
        <w:spacing w:line="276" w:lineRule="auto"/>
        <w:ind w:right="-1"/>
        <w:jc w:val="center"/>
        <w:rPr>
          <w:rFonts w:eastAsia="Calibri"/>
          <w:b/>
          <w:lang w:eastAsia="en-US"/>
        </w:rPr>
      </w:pPr>
      <w:r w:rsidRPr="007656A5">
        <w:rPr>
          <w:rFonts w:eastAsia="Calibri"/>
          <w:b/>
          <w:lang w:eastAsia="en-US"/>
        </w:rPr>
        <w:t>________________________________________</w:t>
      </w:r>
    </w:p>
    <w:p w14:paraId="340D01B2" w14:textId="77777777" w:rsidR="007656A5" w:rsidRPr="007656A5" w:rsidRDefault="007656A5" w:rsidP="007656A5">
      <w:pPr>
        <w:spacing w:line="276" w:lineRule="auto"/>
        <w:ind w:right="-1"/>
        <w:jc w:val="center"/>
        <w:rPr>
          <w:rFonts w:eastAsia="Calibri"/>
          <w:b/>
          <w:lang w:eastAsia="en-US"/>
        </w:rPr>
      </w:pPr>
      <w:r w:rsidRPr="007656A5">
        <w:rPr>
          <w:rFonts w:eastAsia="Calibri"/>
          <w:b/>
          <w:lang w:eastAsia="en-US"/>
        </w:rPr>
        <w:t>ASSINATURA E CARIMBO CNPJ</w:t>
      </w:r>
    </w:p>
    <w:p w14:paraId="7206CD52" w14:textId="77777777" w:rsidR="00DB14BF" w:rsidRPr="00DF6C5C" w:rsidRDefault="00DB14BF" w:rsidP="00DF6C5C">
      <w:pPr>
        <w:rPr>
          <w:rFonts w:eastAsia="Arial"/>
        </w:rPr>
      </w:pPr>
    </w:p>
    <w:p w14:paraId="09FFC3D2" w14:textId="77777777" w:rsidR="00DB14BF" w:rsidRPr="00DF6C5C" w:rsidRDefault="00DB14BF" w:rsidP="00DF6C5C">
      <w:pPr>
        <w:rPr>
          <w:rFonts w:eastAsia="Arial"/>
        </w:rPr>
      </w:pPr>
    </w:p>
    <w:p w14:paraId="3407FAAC" w14:textId="77777777" w:rsidR="00DB14BF" w:rsidRPr="00DF6C5C" w:rsidRDefault="00DB14BF" w:rsidP="00DF6C5C">
      <w:pPr>
        <w:rPr>
          <w:rFonts w:eastAsia="Arial"/>
        </w:rPr>
      </w:pPr>
    </w:p>
    <w:p w14:paraId="312878D8" w14:textId="77777777" w:rsidR="00DB14BF" w:rsidRDefault="00DB14BF" w:rsidP="00DF6C5C">
      <w:pPr>
        <w:rPr>
          <w:rFonts w:eastAsia="Arial"/>
        </w:rPr>
      </w:pPr>
    </w:p>
    <w:p w14:paraId="78B0C092" w14:textId="77777777" w:rsidR="000C241B" w:rsidRPr="00DF6C5C" w:rsidRDefault="000C241B" w:rsidP="00DF6C5C">
      <w:pPr>
        <w:rPr>
          <w:rFonts w:eastAsia="Arial"/>
        </w:rPr>
      </w:pPr>
    </w:p>
    <w:p w14:paraId="2FD89388" w14:textId="77777777" w:rsidR="00DB14BF" w:rsidRPr="00DF6C5C" w:rsidRDefault="00DB14BF" w:rsidP="00DF6C5C">
      <w:pPr>
        <w:rPr>
          <w:rFonts w:eastAsia="Arial"/>
        </w:rPr>
      </w:pPr>
    </w:p>
    <w:p w14:paraId="22A090DD" w14:textId="77777777" w:rsidR="00DB14BF" w:rsidRPr="00DF6C5C" w:rsidRDefault="00DB14BF" w:rsidP="00DF6C5C">
      <w:pPr>
        <w:rPr>
          <w:rFonts w:eastAsia="Arial"/>
        </w:rPr>
      </w:pPr>
    </w:p>
    <w:p w14:paraId="04E23A91" w14:textId="77777777" w:rsidR="00DB14BF" w:rsidRPr="00DF6C5C" w:rsidRDefault="00DB14BF" w:rsidP="00DF6C5C">
      <w:pPr>
        <w:rPr>
          <w:rFonts w:eastAsia="Arial"/>
        </w:rPr>
      </w:pPr>
    </w:p>
    <w:p w14:paraId="75ED7CB4" w14:textId="77777777" w:rsidR="00DB14BF" w:rsidRPr="00DF6C5C" w:rsidRDefault="00DB14BF" w:rsidP="00DF6C5C">
      <w:pPr>
        <w:rPr>
          <w:rFonts w:eastAsia="Arial"/>
        </w:rPr>
      </w:pPr>
    </w:p>
    <w:p w14:paraId="32D5EFCA" w14:textId="77777777" w:rsidR="00DF6C5C" w:rsidRDefault="00DF6C5C" w:rsidP="00DF6C5C">
      <w:pPr>
        <w:rPr>
          <w:rFonts w:eastAsia="Arial"/>
        </w:rPr>
      </w:pPr>
    </w:p>
    <w:p w14:paraId="545CEF86" w14:textId="77777777" w:rsidR="00F3594F" w:rsidRDefault="00F3594F" w:rsidP="00DF6C5C">
      <w:pPr>
        <w:rPr>
          <w:rFonts w:eastAsia="Arial"/>
        </w:rPr>
      </w:pPr>
    </w:p>
    <w:p w14:paraId="0C5DCB0A" w14:textId="77777777" w:rsidR="00F3594F" w:rsidRDefault="00F3594F" w:rsidP="00DF6C5C">
      <w:pPr>
        <w:rPr>
          <w:rFonts w:eastAsia="Arial"/>
        </w:rPr>
      </w:pPr>
    </w:p>
    <w:p w14:paraId="0542EC91" w14:textId="77777777" w:rsidR="00F3594F" w:rsidRDefault="00F3594F" w:rsidP="00DF6C5C">
      <w:pPr>
        <w:rPr>
          <w:rFonts w:eastAsia="Arial"/>
        </w:rPr>
      </w:pPr>
    </w:p>
    <w:p w14:paraId="737A3769" w14:textId="77777777" w:rsidR="00F3594F" w:rsidRDefault="00F3594F" w:rsidP="00DF6C5C">
      <w:pPr>
        <w:rPr>
          <w:rFonts w:eastAsia="Arial"/>
        </w:rPr>
      </w:pPr>
    </w:p>
    <w:p w14:paraId="32ACB4F3" w14:textId="77777777" w:rsidR="00F3594F" w:rsidRDefault="00F3594F" w:rsidP="00DF6C5C">
      <w:pPr>
        <w:rPr>
          <w:rFonts w:eastAsia="Arial"/>
        </w:rPr>
      </w:pPr>
    </w:p>
    <w:p w14:paraId="26A6A738" w14:textId="77777777" w:rsidR="00F3594F" w:rsidRDefault="00F3594F" w:rsidP="00DF6C5C">
      <w:pPr>
        <w:rPr>
          <w:rFonts w:eastAsia="Arial"/>
        </w:rPr>
      </w:pPr>
    </w:p>
    <w:p w14:paraId="6269DA1F" w14:textId="77777777" w:rsidR="00F3594F" w:rsidRDefault="00F3594F" w:rsidP="00DF6C5C">
      <w:pPr>
        <w:rPr>
          <w:rFonts w:eastAsia="Arial"/>
        </w:rPr>
      </w:pPr>
    </w:p>
    <w:p w14:paraId="11E1BBBE" w14:textId="77777777" w:rsidR="00F3594F" w:rsidRDefault="00F3594F" w:rsidP="00DF6C5C">
      <w:pPr>
        <w:rPr>
          <w:rFonts w:eastAsia="Arial"/>
        </w:rPr>
      </w:pPr>
    </w:p>
    <w:p w14:paraId="1BEC31C1" w14:textId="77777777" w:rsidR="00F3594F" w:rsidRDefault="00F3594F" w:rsidP="00DF6C5C">
      <w:pPr>
        <w:rPr>
          <w:rFonts w:eastAsia="Arial"/>
        </w:rPr>
      </w:pPr>
    </w:p>
    <w:p w14:paraId="4F3D88C3" w14:textId="77777777" w:rsidR="00F3594F" w:rsidRDefault="00F3594F" w:rsidP="00DB14BF">
      <w:pPr>
        <w:widowControl w:val="0"/>
        <w:autoSpaceDE w:val="0"/>
        <w:autoSpaceDN w:val="0"/>
        <w:spacing w:line="276" w:lineRule="auto"/>
        <w:ind w:right="7"/>
        <w:jc w:val="center"/>
        <w:outlineLvl w:val="1"/>
        <w:rPr>
          <w:rFonts w:eastAsia="Arial"/>
          <w:b/>
          <w:bCs/>
          <w:lang w:val="pt-PT" w:eastAsia="pt-PT" w:bidi="pt-PT"/>
        </w:rPr>
      </w:pPr>
    </w:p>
    <w:p w14:paraId="06B47DE8" w14:textId="77777777" w:rsidR="00F3594F" w:rsidRDefault="00F3594F" w:rsidP="00DB14BF">
      <w:pPr>
        <w:widowControl w:val="0"/>
        <w:autoSpaceDE w:val="0"/>
        <w:autoSpaceDN w:val="0"/>
        <w:spacing w:line="276" w:lineRule="auto"/>
        <w:ind w:right="7"/>
        <w:jc w:val="center"/>
        <w:outlineLvl w:val="1"/>
        <w:rPr>
          <w:rFonts w:eastAsia="Arial"/>
          <w:b/>
          <w:bCs/>
          <w:lang w:val="pt-PT" w:eastAsia="pt-PT" w:bidi="pt-PT"/>
        </w:rPr>
      </w:pPr>
    </w:p>
    <w:p w14:paraId="554ED152" w14:textId="77777777" w:rsidR="00DB14BF" w:rsidRDefault="00DB14BF"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 xml:space="preserve">ANEXO III </w:t>
      </w:r>
    </w:p>
    <w:p w14:paraId="4BC11ECA" w14:textId="77777777" w:rsidR="00F3594F" w:rsidRPr="007656A5" w:rsidRDefault="00F3594F" w:rsidP="00F3594F">
      <w:pPr>
        <w:widowControl w:val="0"/>
        <w:autoSpaceDE w:val="0"/>
        <w:autoSpaceDN w:val="0"/>
        <w:spacing w:line="360" w:lineRule="auto"/>
        <w:ind w:right="7"/>
        <w:jc w:val="center"/>
        <w:outlineLvl w:val="1"/>
        <w:rPr>
          <w:rFonts w:eastAsia="Arial"/>
          <w:b/>
          <w:bCs/>
          <w:lang w:val="pt-PT" w:eastAsia="pt-PT" w:bidi="pt-PT"/>
        </w:rPr>
      </w:pPr>
    </w:p>
    <w:p w14:paraId="4AC709B8" w14:textId="77777777" w:rsidR="00DB14BF" w:rsidRPr="007656A5" w:rsidRDefault="00DB14BF" w:rsidP="00F3594F">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EMPREGADOR PESSOA JURÍDICA</w:t>
      </w:r>
    </w:p>
    <w:p w14:paraId="50CCA59E" w14:textId="77777777" w:rsidR="00DB14BF" w:rsidRPr="007656A5" w:rsidRDefault="00DB14BF" w:rsidP="00F3594F">
      <w:pPr>
        <w:spacing w:after="240" w:line="360" w:lineRule="auto"/>
        <w:ind w:right="7"/>
        <w:jc w:val="center"/>
        <w:rPr>
          <w:rFonts w:eastAsia="Calibri"/>
          <w:b/>
          <w:lang w:eastAsia="en-US"/>
        </w:rPr>
      </w:pPr>
      <w:r w:rsidRPr="00DB14BF">
        <w:rPr>
          <w:rFonts w:eastAsia="Calibri"/>
          <w:b/>
          <w:lang w:eastAsia="en-US"/>
        </w:rPr>
        <w:t xml:space="preserve">PROCESSO LICITATÓRIO Nº </w:t>
      </w:r>
      <w:r w:rsidR="00836340">
        <w:rPr>
          <w:rFonts w:eastAsia="Calibri"/>
          <w:b/>
          <w:lang w:eastAsia="en-US"/>
        </w:rPr>
        <w:t>3</w:t>
      </w:r>
      <w:r w:rsidR="00DF6C5C">
        <w:rPr>
          <w:rFonts w:eastAsia="Calibri"/>
          <w:b/>
          <w:lang w:eastAsia="en-US"/>
        </w:rPr>
        <w:t>9</w:t>
      </w:r>
      <w:r w:rsidRPr="00DB14BF">
        <w:rPr>
          <w:rFonts w:eastAsia="Calibri"/>
          <w:b/>
          <w:lang w:eastAsia="en-US"/>
        </w:rPr>
        <w:t xml:space="preserve">/2020 PREGÃO ELETRÔNICO Nº </w:t>
      </w:r>
      <w:r w:rsidR="00DF6C5C">
        <w:rPr>
          <w:rFonts w:eastAsia="Calibri"/>
          <w:b/>
          <w:lang w:eastAsia="en-US"/>
        </w:rPr>
        <w:t>0</w:t>
      </w:r>
      <w:r w:rsidR="00836340">
        <w:rPr>
          <w:rFonts w:eastAsia="Calibri"/>
          <w:b/>
          <w:lang w:eastAsia="en-US"/>
        </w:rPr>
        <w:t>5</w:t>
      </w:r>
      <w:r w:rsidRPr="00DB14BF">
        <w:rPr>
          <w:rFonts w:eastAsia="Calibri"/>
          <w:b/>
          <w:lang w:eastAsia="en-US"/>
        </w:rPr>
        <w:t>/2020</w:t>
      </w:r>
    </w:p>
    <w:p w14:paraId="55FA8D11" w14:textId="77777777" w:rsidR="00DB14BF" w:rsidRPr="007656A5" w:rsidRDefault="00DB14BF" w:rsidP="00DB14BF">
      <w:pPr>
        <w:tabs>
          <w:tab w:val="left" w:pos="-3402"/>
        </w:tabs>
        <w:spacing w:after="200" w:line="276" w:lineRule="auto"/>
        <w:ind w:right="7"/>
        <w:jc w:val="both"/>
      </w:pPr>
      <w:r w:rsidRPr="007656A5">
        <w:t xml:space="preserve">__________________________, inscrita no CNPJ sob o nº ______________________, </w:t>
      </w:r>
      <w:r w:rsidRPr="007656A5">
        <w:tab/>
        <w:t>por intermédio</w:t>
      </w:r>
      <w:r w:rsidRPr="007656A5">
        <w:tab/>
        <w:t>de seu representante legal, Sr.(a) _________________________, portador do Documento de Identidade</w:t>
      </w:r>
      <w:r w:rsidRPr="007656A5">
        <w:rPr>
          <w:spacing w:val="19"/>
        </w:rPr>
        <w:t xml:space="preserve"> </w:t>
      </w:r>
      <w:r w:rsidRPr="007656A5">
        <w:t>nº _________________ e inscrito no CPF sob o</w:t>
      </w:r>
      <w:r w:rsidRPr="007656A5">
        <w:rPr>
          <w:spacing w:val="22"/>
        </w:rPr>
        <w:t xml:space="preserve"> </w:t>
      </w:r>
      <w:r w:rsidRPr="007656A5">
        <w:t>nº ____________________</w:t>
      </w:r>
      <w:r w:rsidRPr="007656A5">
        <w:rPr>
          <w:spacing w:val="-16"/>
        </w:rPr>
        <w:t xml:space="preserve">, </w:t>
      </w:r>
      <w:r w:rsidRPr="007656A5">
        <w:t xml:space="preserve">DECLARA, sob as penas da lei, em cumprimento ao disposto no art. 7º, XXXIII, </w:t>
      </w:r>
      <w:r w:rsidRPr="007656A5">
        <w:rPr>
          <w:spacing w:val="-3"/>
        </w:rPr>
        <w:t xml:space="preserve">da </w:t>
      </w:r>
      <w:r w:rsidRPr="007656A5">
        <w:t>Constituição da República, que não emprega menor de dezoito anos em trabalho noturno, perigoso ou insalubre e não emprega menor de dezesseis</w:t>
      </w:r>
      <w:r w:rsidRPr="007656A5">
        <w:rPr>
          <w:spacing w:val="-14"/>
        </w:rPr>
        <w:t xml:space="preserve"> </w:t>
      </w:r>
      <w:r w:rsidRPr="007656A5">
        <w:t>anos.</w:t>
      </w:r>
    </w:p>
    <w:p w14:paraId="0802A9E2" w14:textId="77777777" w:rsidR="00DB14BF" w:rsidRPr="007656A5" w:rsidRDefault="00DB14BF" w:rsidP="00DB14BF">
      <w:pPr>
        <w:spacing w:after="200" w:line="276" w:lineRule="auto"/>
        <w:ind w:right="7"/>
        <w:jc w:val="both"/>
      </w:pPr>
      <w:r w:rsidRPr="007656A5">
        <w:t>(___) Ressalva: emprega menor, a partir de quatorze anos, na condição de aprendiz.</w:t>
      </w:r>
    </w:p>
    <w:p w14:paraId="693BFB5F" w14:textId="77777777" w:rsidR="00DB14BF" w:rsidRPr="007656A5" w:rsidRDefault="00DB14BF" w:rsidP="00DB14BF">
      <w:pPr>
        <w:spacing w:after="200" w:line="276" w:lineRule="auto"/>
        <w:ind w:right="7"/>
        <w:jc w:val="both"/>
        <w:rPr>
          <w:rFonts w:eastAsia="Calibri"/>
          <w:i/>
          <w:lang w:eastAsia="en-US"/>
        </w:rPr>
      </w:pPr>
      <w:r w:rsidRPr="007656A5">
        <w:rPr>
          <w:rFonts w:eastAsia="Calibri"/>
          <w:i/>
          <w:lang w:eastAsia="en-US"/>
        </w:rPr>
        <w:t>(Observação: em caso afirmativo, assinalar a ressalva acima)</w:t>
      </w:r>
    </w:p>
    <w:p w14:paraId="3D275529" w14:textId="77777777" w:rsidR="00DB14BF" w:rsidRPr="007656A5" w:rsidRDefault="00DB14BF" w:rsidP="00DB14BF">
      <w:pPr>
        <w:spacing w:after="200" w:line="276" w:lineRule="auto"/>
        <w:ind w:right="7"/>
        <w:jc w:val="both"/>
        <w:rPr>
          <w:i/>
        </w:rPr>
      </w:pPr>
    </w:p>
    <w:p w14:paraId="28FAE415" w14:textId="77777777" w:rsidR="00DB14BF" w:rsidRPr="007656A5" w:rsidRDefault="00DB14BF" w:rsidP="00DB14BF">
      <w:pPr>
        <w:tabs>
          <w:tab w:val="left" w:pos="3928"/>
          <w:tab w:val="left" w:pos="4597"/>
          <w:tab w:val="left" w:pos="6798"/>
        </w:tabs>
        <w:spacing w:after="200" w:line="276" w:lineRule="auto"/>
        <w:ind w:right="7"/>
        <w:jc w:val="both"/>
      </w:pPr>
      <w:r w:rsidRPr="007656A5">
        <w:t>______________________, __ de _______________ de</w:t>
      </w:r>
      <w:r w:rsidRPr="007656A5">
        <w:rPr>
          <w:spacing w:val="2"/>
        </w:rPr>
        <w:t xml:space="preserve"> </w:t>
      </w:r>
      <w:r w:rsidRPr="007656A5">
        <w:t>2020.</w:t>
      </w:r>
    </w:p>
    <w:p w14:paraId="3C0CB978" w14:textId="77777777" w:rsidR="00DB14BF" w:rsidRPr="007656A5" w:rsidRDefault="00DB14BF" w:rsidP="00DB14BF">
      <w:pPr>
        <w:spacing w:after="200" w:line="276" w:lineRule="auto"/>
        <w:ind w:right="7"/>
        <w:jc w:val="both"/>
      </w:pPr>
    </w:p>
    <w:p w14:paraId="4F340124" w14:textId="77777777" w:rsidR="00DB14BF" w:rsidRPr="007656A5" w:rsidRDefault="00DB14BF" w:rsidP="00DB14BF">
      <w:pPr>
        <w:tabs>
          <w:tab w:val="left" w:pos="7668"/>
        </w:tabs>
        <w:spacing w:after="200" w:line="276" w:lineRule="auto"/>
        <w:ind w:right="7"/>
        <w:jc w:val="both"/>
      </w:pPr>
      <w:r w:rsidRPr="007656A5">
        <w:t>Assinatura (representante</w:t>
      </w:r>
      <w:r w:rsidRPr="007656A5">
        <w:rPr>
          <w:spacing w:val="-11"/>
        </w:rPr>
        <w:t xml:space="preserve"> </w:t>
      </w:r>
      <w:r w:rsidRPr="007656A5">
        <w:t>legal):</w:t>
      </w:r>
      <w:r w:rsidRPr="007656A5">
        <w:rPr>
          <w:spacing w:val="2"/>
        </w:rPr>
        <w:t xml:space="preserve"> </w:t>
      </w:r>
      <w:r w:rsidRPr="007656A5">
        <w:rPr>
          <w:u w:val="single"/>
        </w:rPr>
        <w:tab/>
      </w:r>
    </w:p>
    <w:p w14:paraId="191CA609" w14:textId="77777777" w:rsidR="00DB14BF" w:rsidRPr="007656A5" w:rsidRDefault="00DB14BF" w:rsidP="00DB14BF">
      <w:pPr>
        <w:spacing w:after="200" w:line="276" w:lineRule="auto"/>
        <w:ind w:right="7"/>
        <w:jc w:val="both"/>
      </w:pPr>
    </w:p>
    <w:p w14:paraId="7B1A6695" w14:textId="77777777" w:rsidR="00DB14BF" w:rsidRPr="007656A5" w:rsidRDefault="00DB14BF" w:rsidP="00DB14BF">
      <w:pPr>
        <w:tabs>
          <w:tab w:val="left" w:pos="7705"/>
        </w:tabs>
        <w:spacing w:after="200" w:line="276" w:lineRule="auto"/>
        <w:ind w:right="7"/>
        <w:jc w:val="both"/>
        <w:sectPr w:rsidR="00DB14BF" w:rsidRPr="007656A5" w:rsidSect="00437B24">
          <w:headerReference w:type="default" r:id="rId17"/>
          <w:footerReference w:type="default" r:id="rId18"/>
          <w:type w:val="continuous"/>
          <w:pgSz w:w="11910" w:h="16840" w:code="9"/>
          <w:pgMar w:top="1440" w:right="1080" w:bottom="1440" w:left="1080" w:header="851" w:footer="851" w:gutter="0"/>
          <w:cols w:space="720"/>
          <w:docGrid w:linePitch="326"/>
        </w:sectPr>
      </w:pPr>
      <w:r w:rsidRPr="007656A5">
        <w:t>Qualificação:</w:t>
      </w:r>
      <w:r w:rsidRPr="007656A5">
        <w:rPr>
          <w:spacing w:val="-1"/>
        </w:rPr>
        <w:t xml:space="preserve"> </w:t>
      </w:r>
      <w:r w:rsidRPr="007656A5">
        <w:rPr>
          <w:u w:val="single"/>
        </w:rPr>
        <w:tab/>
      </w:r>
    </w:p>
    <w:p w14:paraId="3EDE4EA0" w14:textId="77777777" w:rsidR="00DB14BF" w:rsidRPr="00DB14BF" w:rsidRDefault="00DB14BF" w:rsidP="00DB14BF">
      <w:pPr>
        <w:widowControl w:val="0"/>
        <w:autoSpaceDE w:val="0"/>
        <w:autoSpaceDN w:val="0"/>
        <w:spacing w:line="276" w:lineRule="auto"/>
        <w:ind w:right="7"/>
        <w:outlineLvl w:val="1"/>
        <w:rPr>
          <w:rFonts w:eastAsia="Arial"/>
          <w:b/>
          <w:bCs/>
          <w:lang w:val="pt-PT" w:eastAsia="pt-PT" w:bidi="pt-PT"/>
        </w:rPr>
        <w:sectPr w:rsidR="00DB14BF" w:rsidRPr="00DB14BF" w:rsidSect="00437B24">
          <w:headerReference w:type="default" r:id="rId19"/>
          <w:footerReference w:type="default" r:id="rId20"/>
          <w:type w:val="continuous"/>
          <w:pgSz w:w="11910" w:h="16840" w:code="9"/>
          <w:pgMar w:top="1440" w:right="1080" w:bottom="1440" w:left="1080" w:header="850" w:footer="850" w:gutter="0"/>
          <w:cols w:space="720"/>
          <w:docGrid w:linePitch="326"/>
        </w:sectPr>
      </w:pPr>
    </w:p>
    <w:p w14:paraId="717B2A90" w14:textId="77777777" w:rsidR="00DB14BF" w:rsidRDefault="00DB14BF" w:rsidP="00DB14BF">
      <w:pPr>
        <w:tabs>
          <w:tab w:val="left" w:pos="1089"/>
        </w:tabs>
        <w:spacing w:line="276" w:lineRule="auto"/>
        <w:ind w:right="7"/>
        <w:jc w:val="center"/>
        <w:rPr>
          <w:rFonts w:eastAsia="Calibri"/>
          <w:b/>
          <w:lang w:eastAsia="en-US"/>
        </w:rPr>
      </w:pPr>
    </w:p>
    <w:p w14:paraId="1D1CB95F" w14:textId="77777777" w:rsidR="00DB14BF" w:rsidRDefault="00DB14BF" w:rsidP="00DB14BF">
      <w:pPr>
        <w:tabs>
          <w:tab w:val="left" w:pos="1089"/>
        </w:tabs>
        <w:spacing w:line="276" w:lineRule="auto"/>
        <w:ind w:right="7"/>
        <w:jc w:val="center"/>
        <w:rPr>
          <w:rFonts w:eastAsia="Calibri"/>
          <w:b/>
          <w:lang w:eastAsia="en-US"/>
        </w:rPr>
      </w:pPr>
    </w:p>
    <w:p w14:paraId="72002A14" w14:textId="77777777" w:rsidR="007656A5" w:rsidRPr="00DB14BF" w:rsidRDefault="007656A5" w:rsidP="00F3594F">
      <w:pPr>
        <w:tabs>
          <w:tab w:val="left" w:pos="1089"/>
        </w:tabs>
        <w:spacing w:line="360" w:lineRule="auto"/>
        <w:ind w:right="7"/>
        <w:jc w:val="center"/>
        <w:rPr>
          <w:rFonts w:eastAsia="Calibri"/>
          <w:b/>
          <w:lang w:eastAsia="en-US"/>
        </w:rPr>
      </w:pPr>
      <w:r w:rsidRPr="00DB14BF">
        <w:rPr>
          <w:rFonts w:eastAsia="Calibri"/>
          <w:b/>
          <w:lang w:eastAsia="en-US"/>
        </w:rPr>
        <w:t>ANEXO IV</w:t>
      </w:r>
    </w:p>
    <w:p w14:paraId="0B5B46CB" w14:textId="77777777" w:rsidR="007656A5" w:rsidRPr="00DB14BF" w:rsidRDefault="007656A5" w:rsidP="00F3594F">
      <w:pPr>
        <w:tabs>
          <w:tab w:val="left" w:pos="1089"/>
        </w:tabs>
        <w:spacing w:line="360" w:lineRule="auto"/>
        <w:ind w:right="7"/>
        <w:jc w:val="center"/>
        <w:rPr>
          <w:rFonts w:eastAsia="Calibri"/>
          <w:b/>
          <w:lang w:eastAsia="en-US"/>
        </w:rPr>
      </w:pPr>
      <w:r w:rsidRPr="00DB14BF">
        <w:rPr>
          <w:rFonts w:eastAsia="Calibri"/>
          <w:b/>
          <w:lang w:eastAsia="en-US"/>
        </w:rPr>
        <w:t>MODELO DE DECLARAÇÃO DE CONDIÇÃO DE ME OU</w:t>
      </w:r>
      <w:r w:rsidRPr="00DB14BF">
        <w:rPr>
          <w:rFonts w:eastAsia="Calibri"/>
          <w:b/>
          <w:spacing w:val="-21"/>
          <w:lang w:eastAsia="en-US"/>
        </w:rPr>
        <w:t xml:space="preserve"> </w:t>
      </w:r>
      <w:r w:rsidRPr="00DB14BF">
        <w:rPr>
          <w:rFonts w:eastAsia="Calibri"/>
          <w:b/>
          <w:lang w:eastAsia="en-US"/>
        </w:rPr>
        <w:t>EPP</w:t>
      </w:r>
    </w:p>
    <w:p w14:paraId="47B7813C" w14:textId="77777777" w:rsidR="00DB14BF" w:rsidRPr="007656A5" w:rsidRDefault="00836340" w:rsidP="00F3594F">
      <w:pPr>
        <w:spacing w:after="240" w:line="360" w:lineRule="auto"/>
        <w:ind w:right="7"/>
        <w:jc w:val="center"/>
        <w:rPr>
          <w:rFonts w:eastAsia="Calibri"/>
          <w:b/>
          <w:lang w:eastAsia="en-US"/>
        </w:rPr>
      </w:pPr>
      <w:r>
        <w:rPr>
          <w:rFonts w:eastAsia="Calibri"/>
          <w:b/>
          <w:lang w:eastAsia="en-US"/>
        </w:rPr>
        <w:t>PROCESSO LICITATÓRIO Nº 3</w:t>
      </w:r>
      <w:r w:rsidR="00DF6C5C">
        <w:rPr>
          <w:rFonts w:eastAsia="Calibri"/>
          <w:b/>
          <w:lang w:eastAsia="en-US"/>
        </w:rPr>
        <w:t>9</w:t>
      </w:r>
      <w:r w:rsidR="00DB14BF" w:rsidRPr="00DB14BF">
        <w:rPr>
          <w:rFonts w:eastAsia="Calibri"/>
          <w:b/>
          <w:lang w:eastAsia="en-US"/>
        </w:rPr>
        <w:t xml:space="preserve">/2020 PREGÃO ELETRÔNICO Nº </w:t>
      </w:r>
      <w:r>
        <w:rPr>
          <w:rFonts w:eastAsia="Calibri"/>
          <w:b/>
          <w:lang w:eastAsia="en-US"/>
        </w:rPr>
        <w:t>05</w:t>
      </w:r>
      <w:r w:rsidR="00DB14BF" w:rsidRPr="00DB14BF">
        <w:rPr>
          <w:rFonts w:eastAsia="Calibri"/>
          <w:b/>
          <w:lang w:eastAsia="en-US"/>
        </w:rPr>
        <w:t>/2020</w:t>
      </w:r>
    </w:p>
    <w:p w14:paraId="65E5AA12" w14:textId="77777777" w:rsidR="00DB14BF" w:rsidRPr="00DB14BF" w:rsidRDefault="00DB14BF" w:rsidP="00DB14BF">
      <w:pPr>
        <w:tabs>
          <w:tab w:val="left" w:pos="1089"/>
        </w:tabs>
        <w:spacing w:after="200" w:line="276" w:lineRule="auto"/>
        <w:ind w:right="7"/>
        <w:jc w:val="center"/>
        <w:rPr>
          <w:rFonts w:eastAsia="Calibri"/>
          <w:b/>
          <w:u w:val="thick"/>
          <w:lang w:eastAsia="en-US"/>
        </w:rPr>
      </w:pPr>
    </w:p>
    <w:p w14:paraId="36BA551F" w14:textId="77777777" w:rsidR="007656A5" w:rsidRPr="007656A5" w:rsidRDefault="007656A5" w:rsidP="007656A5">
      <w:pPr>
        <w:tabs>
          <w:tab w:val="left" w:pos="3859"/>
          <w:tab w:val="left" w:pos="6974"/>
        </w:tabs>
        <w:spacing w:after="200" w:line="276" w:lineRule="auto"/>
        <w:ind w:right="851"/>
        <w:jc w:val="both"/>
        <w:rPr>
          <w:bCs/>
        </w:rPr>
      </w:pPr>
      <w:r w:rsidRPr="007656A5">
        <w:rPr>
          <w:bCs/>
        </w:rPr>
        <w:t>A</w:t>
      </w:r>
      <w:r w:rsidRPr="007656A5">
        <w:rPr>
          <w:bCs/>
          <w:spacing w:val="10"/>
        </w:rPr>
        <w:t xml:space="preserve"> </w:t>
      </w:r>
      <w:r w:rsidRPr="007656A5">
        <w:rPr>
          <w:bCs/>
        </w:rPr>
        <w:t>empresa ______________________, inscrita no CNPJ sob o nº ___________________, por intermédio de seu representante legal, Sr.(a) _________________________ portador do Documento de Identidade</w:t>
      </w:r>
      <w:r w:rsidRPr="007656A5">
        <w:rPr>
          <w:bCs/>
          <w:spacing w:val="60"/>
        </w:rPr>
        <w:t xml:space="preserve"> </w:t>
      </w:r>
      <w:r w:rsidRPr="007656A5">
        <w:rPr>
          <w:bCs/>
        </w:rPr>
        <w:t>nº _____________________, inscrito no CPF sob</w:t>
      </w:r>
      <w:r w:rsidRPr="007656A5">
        <w:rPr>
          <w:bCs/>
          <w:spacing w:val="24"/>
        </w:rPr>
        <w:t xml:space="preserve"> </w:t>
      </w:r>
      <w:r w:rsidRPr="007656A5">
        <w:rPr>
          <w:bCs/>
        </w:rPr>
        <w:t>o</w:t>
      </w:r>
      <w:r w:rsidRPr="007656A5">
        <w:rPr>
          <w:bCs/>
          <w:spacing w:val="5"/>
        </w:rPr>
        <w:t xml:space="preserve"> </w:t>
      </w:r>
      <w:r w:rsidRPr="007656A5">
        <w:rPr>
          <w:bCs/>
        </w:rPr>
        <w:t xml:space="preserve">nº </w:t>
      </w:r>
      <w:r w:rsidRPr="007656A5">
        <w:rPr>
          <w:bCs/>
          <w:u w:val="single"/>
        </w:rPr>
        <w:tab/>
      </w:r>
      <w:r w:rsidRPr="007656A5">
        <w:rPr>
          <w:bCs/>
        </w:rPr>
        <w:t xml:space="preserve">, DECLARA, sob </w:t>
      </w:r>
      <w:r w:rsidRPr="007656A5">
        <w:rPr>
          <w:bCs/>
          <w:spacing w:val="-7"/>
        </w:rPr>
        <w:t xml:space="preserve">as </w:t>
      </w:r>
      <w:r w:rsidRPr="007656A5">
        <w:rPr>
          <w:bCs/>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7656A5">
        <w:rPr>
          <w:bCs/>
          <w:spacing w:val="-25"/>
        </w:rPr>
        <w:t xml:space="preserve"> </w:t>
      </w:r>
      <w:r w:rsidRPr="007656A5">
        <w:rPr>
          <w:bCs/>
        </w:rPr>
        <w:t>como:</w:t>
      </w:r>
    </w:p>
    <w:p w14:paraId="25606546" w14:textId="77777777" w:rsidR="007656A5" w:rsidRPr="007656A5" w:rsidRDefault="007656A5" w:rsidP="007656A5">
      <w:pPr>
        <w:spacing w:after="200" w:line="276" w:lineRule="auto"/>
        <w:ind w:right="851"/>
        <w:jc w:val="both"/>
        <w:rPr>
          <w:bCs/>
        </w:rPr>
      </w:pPr>
      <w:r w:rsidRPr="007656A5">
        <w:rPr>
          <w:bCs/>
        </w:rPr>
        <w:t>(     ) Microempresa, ME ou ( ) Empresa de Pequeno Porte, EPP, definida no art. 3º da Lei Complementar n.º 123/2006.</w:t>
      </w:r>
    </w:p>
    <w:p w14:paraId="7E19EE31" w14:textId="77777777" w:rsidR="007656A5" w:rsidRPr="007656A5" w:rsidRDefault="007656A5" w:rsidP="007656A5">
      <w:pPr>
        <w:tabs>
          <w:tab w:val="left" w:pos="637"/>
        </w:tabs>
        <w:spacing w:after="200" w:line="276" w:lineRule="auto"/>
        <w:ind w:right="851"/>
        <w:jc w:val="both"/>
        <w:rPr>
          <w:bCs/>
        </w:rPr>
      </w:pPr>
      <w:r w:rsidRPr="007656A5">
        <w:rPr>
          <w:bCs/>
        </w:rPr>
        <w:t>(      ) Equiparada (parágrafo único do art. 1º da Lei nº 20.826, de 31 de julho de</w:t>
      </w:r>
      <w:r w:rsidRPr="007656A5">
        <w:rPr>
          <w:bCs/>
          <w:spacing w:val="-11"/>
        </w:rPr>
        <w:t xml:space="preserve"> </w:t>
      </w:r>
      <w:r w:rsidRPr="007656A5">
        <w:rPr>
          <w:bCs/>
        </w:rPr>
        <w:t>2013)</w:t>
      </w:r>
    </w:p>
    <w:p w14:paraId="43D3BDBE" w14:textId="77777777" w:rsidR="007656A5" w:rsidRPr="007656A5" w:rsidRDefault="007656A5" w:rsidP="007656A5">
      <w:pPr>
        <w:spacing w:after="200" w:line="276" w:lineRule="auto"/>
        <w:ind w:right="851"/>
        <w:jc w:val="both"/>
        <w:rPr>
          <w:bCs/>
        </w:rPr>
      </w:pPr>
      <w:r w:rsidRPr="007656A5">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2D230A40" w14:textId="77777777" w:rsidR="007656A5" w:rsidRPr="00DB14BF" w:rsidRDefault="007656A5" w:rsidP="007656A5">
      <w:pPr>
        <w:spacing w:after="200" w:line="276" w:lineRule="auto"/>
        <w:ind w:right="851"/>
        <w:jc w:val="both"/>
        <w:rPr>
          <w:b/>
          <w:bCs/>
          <w:color w:val="FF0000"/>
        </w:rPr>
      </w:pPr>
      <w:r w:rsidRPr="00DB14BF">
        <w:rPr>
          <w:b/>
          <w:bCs/>
          <w:color w:val="FF0000"/>
        </w:rPr>
        <w:t>(Observação: em caso afirmativo, assinalar a ressalva acima).</w:t>
      </w:r>
    </w:p>
    <w:p w14:paraId="344D0621" w14:textId="77777777" w:rsidR="007656A5" w:rsidRPr="007656A5" w:rsidRDefault="007656A5" w:rsidP="007656A5">
      <w:pPr>
        <w:spacing w:after="200" w:line="276" w:lineRule="auto"/>
        <w:ind w:right="851"/>
        <w:jc w:val="both"/>
        <w:rPr>
          <w:bCs/>
        </w:rPr>
      </w:pPr>
    </w:p>
    <w:p w14:paraId="09F0E168" w14:textId="77777777" w:rsidR="007656A5" w:rsidRPr="007656A5" w:rsidRDefault="007656A5" w:rsidP="00DB14BF">
      <w:pPr>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14:paraId="7903F5D8" w14:textId="77777777" w:rsidR="007656A5" w:rsidRPr="007656A5" w:rsidRDefault="007656A5" w:rsidP="007656A5">
      <w:pPr>
        <w:tabs>
          <w:tab w:val="left" w:pos="1965"/>
        </w:tabs>
        <w:spacing w:after="200" w:line="276" w:lineRule="auto"/>
        <w:ind w:right="851"/>
        <w:rPr>
          <w:rFonts w:eastAsia="Calibri"/>
          <w:lang w:eastAsia="en-US"/>
        </w:rPr>
      </w:pPr>
      <w:r w:rsidRPr="007656A5">
        <w:rPr>
          <w:rFonts w:eastAsia="Calibri"/>
          <w:lang w:eastAsia="en-US"/>
        </w:rPr>
        <w:tab/>
      </w:r>
    </w:p>
    <w:p w14:paraId="27FB5FF9" w14:textId="77777777" w:rsidR="007656A5" w:rsidRPr="007656A5" w:rsidRDefault="007656A5" w:rsidP="007656A5">
      <w:pPr>
        <w:tabs>
          <w:tab w:val="left" w:pos="1965"/>
        </w:tabs>
        <w:spacing w:after="200" w:line="276" w:lineRule="auto"/>
        <w:ind w:right="851"/>
        <w:rPr>
          <w:rFonts w:eastAsia="Calibri"/>
          <w:lang w:eastAsia="en-US"/>
        </w:rPr>
      </w:pPr>
    </w:p>
    <w:p w14:paraId="719D9AB6" w14:textId="77777777" w:rsidR="00DB14BF" w:rsidRPr="007656A5" w:rsidRDefault="00DB14BF" w:rsidP="00DB14BF">
      <w:pPr>
        <w:tabs>
          <w:tab w:val="left" w:pos="4242"/>
          <w:tab w:val="left" w:pos="5526"/>
          <w:tab w:val="left" w:pos="7727"/>
        </w:tabs>
        <w:jc w:val="center"/>
      </w:pPr>
      <w:r w:rsidRPr="007656A5">
        <w:t>______________________________________________</w:t>
      </w:r>
    </w:p>
    <w:p w14:paraId="46452E5B" w14:textId="77777777" w:rsidR="00DB14BF" w:rsidRPr="007656A5" w:rsidRDefault="00DB14BF" w:rsidP="00DB14BF">
      <w:pPr>
        <w:jc w:val="center"/>
      </w:pPr>
      <w:r w:rsidRPr="007656A5">
        <w:rPr>
          <w:i/>
        </w:rPr>
        <w:t>(assinatura do representante legal)</w:t>
      </w:r>
    </w:p>
    <w:p w14:paraId="671024CF" w14:textId="77777777" w:rsidR="007656A5" w:rsidRPr="00DF6C5C" w:rsidRDefault="007656A5" w:rsidP="00DF6C5C">
      <w:pPr>
        <w:rPr>
          <w:rFonts w:eastAsia="Arial"/>
        </w:rPr>
      </w:pPr>
    </w:p>
    <w:p w14:paraId="71610B89" w14:textId="77777777" w:rsidR="00DB14BF" w:rsidRPr="00DF6C5C" w:rsidRDefault="00DB14BF" w:rsidP="00DF6C5C">
      <w:pPr>
        <w:rPr>
          <w:rFonts w:eastAsia="Arial"/>
        </w:rPr>
      </w:pPr>
    </w:p>
    <w:p w14:paraId="33048E04" w14:textId="77777777" w:rsidR="00DB14BF" w:rsidRPr="00DF6C5C" w:rsidRDefault="00DB14BF" w:rsidP="00DF6C5C">
      <w:pPr>
        <w:rPr>
          <w:rFonts w:eastAsia="Arial"/>
        </w:rPr>
      </w:pPr>
    </w:p>
    <w:p w14:paraId="50C9040C" w14:textId="77777777" w:rsidR="00DB14BF" w:rsidRPr="00DF6C5C" w:rsidRDefault="00DB14BF" w:rsidP="00DF6C5C">
      <w:pPr>
        <w:rPr>
          <w:rFonts w:eastAsia="Arial"/>
        </w:rPr>
      </w:pPr>
    </w:p>
    <w:p w14:paraId="4AAD1CF8" w14:textId="77777777" w:rsidR="00DB14BF" w:rsidRPr="00DF6C5C" w:rsidRDefault="00DB14BF" w:rsidP="00DF6C5C">
      <w:pPr>
        <w:rPr>
          <w:rFonts w:eastAsia="Arial"/>
        </w:rPr>
      </w:pPr>
    </w:p>
    <w:p w14:paraId="6E3D4369" w14:textId="77777777" w:rsidR="00DB14BF" w:rsidRPr="00DF6C5C" w:rsidRDefault="00DB14BF" w:rsidP="00DF6C5C">
      <w:pPr>
        <w:rPr>
          <w:rFonts w:eastAsia="Arial"/>
        </w:rPr>
      </w:pPr>
    </w:p>
    <w:p w14:paraId="3F5013DF" w14:textId="77777777" w:rsidR="00DB14BF" w:rsidRPr="00DF6C5C" w:rsidRDefault="00DB14BF" w:rsidP="00DF6C5C">
      <w:pPr>
        <w:rPr>
          <w:rFonts w:eastAsia="Arial"/>
        </w:rPr>
      </w:pPr>
    </w:p>
    <w:p w14:paraId="7E172E3F" w14:textId="77777777" w:rsidR="007656A5" w:rsidRPr="007656A5" w:rsidRDefault="007656A5" w:rsidP="00F3594F">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ANEXO V</w:t>
      </w:r>
    </w:p>
    <w:p w14:paraId="5A5617BA" w14:textId="77777777" w:rsidR="007656A5" w:rsidRPr="007656A5" w:rsidRDefault="007656A5" w:rsidP="00F3594F">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MODELO DE DECLARAÇÃO DE CUMPRIMENTO DOS REQUISITOS DE HABILITAÇÃO E QUE A PROPOSTA ATENDE ÀS EXIGÊNCIAS DO EDITAL</w:t>
      </w:r>
    </w:p>
    <w:p w14:paraId="33D929B1" w14:textId="77777777" w:rsidR="00DB14BF" w:rsidRPr="007656A5" w:rsidRDefault="00DB14BF" w:rsidP="00F3594F">
      <w:pPr>
        <w:spacing w:after="240" w:line="360" w:lineRule="auto"/>
        <w:ind w:right="7"/>
        <w:jc w:val="center"/>
        <w:rPr>
          <w:rFonts w:eastAsia="Calibri"/>
          <w:b/>
          <w:lang w:eastAsia="en-US"/>
        </w:rPr>
      </w:pPr>
      <w:r w:rsidRPr="00DB14BF">
        <w:rPr>
          <w:rFonts w:eastAsia="Calibri"/>
          <w:b/>
          <w:lang w:eastAsia="en-US"/>
        </w:rPr>
        <w:t xml:space="preserve">PROCESSO LICITATÓRIO Nº </w:t>
      </w:r>
      <w:r w:rsidR="00836340">
        <w:rPr>
          <w:rFonts w:eastAsia="Calibri"/>
          <w:b/>
          <w:lang w:eastAsia="en-US"/>
        </w:rPr>
        <w:t>3</w:t>
      </w:r>
      <w:r w:rsidR="00DF6C5C">
        <w:rPr>
          <w:rFonts w:eastAsia="Calibri"/>
          <w:b/>
          <w:lang w:eastAsia="en-US"/>
        </w:rPr>
        <w:t>9</w:t>
      </w:r>
      <w:r w:rsidRPr="00DB14BF">
        <w:rPr>
          <w:rFonts w:eastAsia="Calibri"/>
          <w:b/>
          <w:lang w:eastAsia="en-US"/>
        </w:rPr>
        <w:t xml:space="preserve">/2020 PREGÃO ELETRÔNICO Nº </w:t>
      </w:r>
      <w:r w:rsidR="00836340">
        <w:rPr>
          <w:rFonts w:eastAsia="Calibri"/>
          <w:b/>
          <w:lang w:eastAsia="en-US"/>
        </w:rPr>
        <w:t>05</w:t>
      </w:r>
      <w:r w:rsidRPr="00DB14BF">
        <w:rPr>
          <w:rFonts w:eastAsia="Calibri"/>
          <w:b/>
          <w:lang w:eastAsia="en-US"/>
        </w:rPr>
        <w:t>/2020</w:t>
      </w:r>
    </w:p>
    <w:p w14:paraId="2D212D17" w14:textId="77777777" w:rsidR="007656A5" w:rsidRPr="007656A5" w:rsidRDefault="007656A5" w:rsidP="007656A5">
      <w:pPr>
        <w:spacing w:after="200" w:line="276" w:lineRule="auto"/>
        <w:rPr>
          <w:rFonts w:eastAsia="Calibri"/>
          <w:lang w:eastAsia="en-US"/>
        </w:rPr>
      </w:pPr>
    </w:p>
    <w:p w14:paraId="6CCB9143" w14:textId="77777777" w:rsidR="007656A5" w:rsidRPr="007656A5" w:rsidRDefault="007656A5" w:rsidP="007656A5">
      <w:pPr>
        <w:tabs>
          <w:tab w:val="left" w:pos="-3261"/>
        </w:tabs>
        <w:spacing w:after="200" w:line="276" w:lineRule="auto"/>
        <w:jc w:val="both"/>
      </w:pPr>
      <w:r w:rsidRPr="007656A5">
        <w:t>A</w:t>
      </w:r>
      <w:r w:rsidRPr="007656A5">
        <w:rPr>
          <w:spacing w:val="17"/>
        </w:rPr>
        <w:t xml:space="preserve"> </w:t>
      </w:r>
      <w:r w:rsidRPr="007656A5">
        <w:rPr>
          <w:spacing w:val="-5"/>
        </w:rPr>
        <w:t>empresa _______________________</w:t>
      </w:r>
      <w:r w:rsidRPr="007656A5">
        <w:t>,</w:t>
      </w:r>
      <w:r w:rsidRPr="007656A5">
        <w:rPr>
          <w:spacing w:val="20"/>
        </w:rPr>
        <w:t xml:space="preserve"> </w:t>
      </w:r>
      <w:r w:rsidRPr="007656A5">
        <w:rPr>
          <w:spacing w:val="-5"/>
        </w:rPr>
        <w:t>inscrita</w:t>
      </w:r>
      <w:r w:rsidRPr="007656A5">
        <w:rPr>
          <w:spacing w:val="17"/>
        </w:rPr>
        <w:t xml:space="preserve"> </w:t>
      </w:r>
      <w:r w:rsidRPr="007656A5">
        <w:rPr>
          <w:spacing w:val="-3"/>
        </w:rPr>
        <w:t>no</w:t>
      </w:r>
      <w:r w:rsidRPr="007656A5">
        <w:rPr>
          <w:spacing w:val="19"/>
        </w:rPr>
        <w:t xml:space="preserve"> </w:t>
      </w:r>
      <w:r w:rsidRPr="007656A5">
        <w:rPr>
          <w:spacing w:val="-5"/>
        </w:rPr>
        <w:t>CNPJ</w:t>
      </w:r>
      <w:r w:rsidRPr="007656A5">
        <w:rPr>
          <w:spacing w:val="19"/>
        </w:rPr>
        <w:t xml:space="preserve"> </w:t>
      </w:r>
      <w:r w:rsidRPr="007656A5">
        <w:rPr>
          <w:spacing w:val="-4"/>
        </w:rPr>
        <w:t>sob</w:t>
      </w:r>
      <w:r w:rsidRPr="007656A5">
        <w:rPr>
          <w:spacing w:val="19"/>
        </w:rPr>
        <w:t xml:space="preserve"> </w:t>
      </w:r>
      <w:r w:rsidRPr="007656A5">
        <w:t>o</w:t>
      </w:r>
      <w:r w:rsidRPr="007656A5">
        <w:rPr>
          <w:spacing w:val="19"/>
        </w:rPr>
        <w:t xml:space="preserve"> </w:t>
      </w:r>
      <w:r w:rsidRPr="007656A5">
        <w:rPr>
          <w:spacing w:val="-3"/>
        </w:rPr>
        <w:t>nº ___________________</w:t>
      </w:r>
      <w:r w:rsidRPr="007656A5">
        <w:t xml:space="preserve">, </w:t>
      </w:r>
      <w:r w:rsidRPr="007656A5">
        <w:rPr>
          <w:spacing w:val="-5"/>
        </w:rPr>
        <w:t xml:space="preserve">por </w:t>
      </w:r>
      <w:r w:rsidRPr="007656A5">
        <w:rPr>
          <w:spacing w:val="-6"/>
        </w:rPr>
        <w:t xml:space="preserve">intermédio </w:t>
      </w:r>
      <w:r w:rsidRPr="007656A5">
        <w:rPr>
          <w:spacing w:val="-3"/>
        </w:rPr>
        <w:t>de</w:t>
      </w:r>
      <w:r w:rsidRPr="007656A5">
        <w:rPr>
          <w:spacing w:val="-3"/>
        </w:rPr>
        <w:tab/>
      </w:r>
      <w:r w:rsidRPr="007656A5">
        <w:rPr>
          <w:spacing w:val="-4"/>
        </w:rPr>
        <w:t xml:space="preserve">seu </w:t>
      </w:r>
      <w:r w:rsidRPr="007656A5">
        <w:rPr>
          <w:spacing w:val="-6"/>
        </w:rPr>
        <w:t xml:space="preserve">representante </w:t>
      </w:r>
      <w:r w:rsidRPr="007656A5">
        <w:rPr>
          <w:spacing w:val="-6"/>
        </w:rPr>
        <w:tab/>
      </w:r>
      <w:r w:rsidRPr="007656A5">
        <w:rPr>
          <w:spacing w:val="-5"/>
        </w:rPr>
        <w:t>legal,</w:t>
      </w:r>
      <w:r w:rsidRPr="007656A5">
        <w:rPr>
          <w:spacing w:val="-5"/>
        </w:rPr>
        <w:tab/>
      </w:r>
      <w:r w:rsidRPr="007656A5">
        <w:rPr>
          <w:spacing w:val="-6"/>
        </w:rPr>
        <w:t>Sr.(a)___________</w:t>
      </w:r>
      <w:r w:rsidRPr="007656A5">
        <w:t xml:space="preserve">__________, </w:t>
      </w:r>
      <w:r w:rsidRPr="007656A5">
        <w:rPr>
          <w:spacing w:val="-6"/>
        </w:rPr>
        <w:t xml:space="preserve">portador   </w:t>
      </w:r>
      <w:r w:rsidRPr="007656A5">
        <w:rPr>
          <w:spacing w:val="-3"/>
        </w:rPr>
        <w:t xml:space="preserve">do  </w:t>
      </w:r>
      <w:r w:rsidRPr="007656A5">
        <w:rPr>
          <w:spacing w:val="-6"/>
        </w:rPr>
        <w:t xml:space="preserve">Documento   </w:t>
      </w:r>
      <w:r w:rsidRPr="007656A5">
        <w:rPr>
          <w:spacing w:val="-3"/>
        </w:rPr>
        <w:t xml:space="preserve">de  </w:t>
      </w:r>
      <w:r w:rsidRPr="007656A5">
        <w:rPr>
          <w:spacing w:val="-6"/>
        </w:rPr>
        <w:t xml:space="preserve">Identidade </w:t>
      </w:r>
      <w:r w:rsidRPr="007656A5">
        <w:rPr>
          <w:spacing w:val="11"/>
        </w:rPr>
        <w:t xml:space="preserve"> </w:t>
      </w:r>
      <w:r w:rsidRPr="007656A5">
        <w:rPr>
          <w:spacing w:val="-6"/>
        </w:rPr>
        <w:t>nº</w:t>
      </w:r>
      <w:r w:rsidRPr="007656A5">
        <w:t xml:space="preserve"> _____________________,  </w:t>
      </w:r>
      <w:r w:rsidRPr="007656A5">
        <w:rPr>
          <w:spacing w:val="-6"/>
        </w:rPr>
        <w:t xml:space="preserve">inscrito  </w:t>
      </w:r>
      <w:r w:rsidRPr="007656A5">
        <w:rPr>
          <w:spacing w:val="-3"/>
        </w:rPr>
        <w:t xml:space="preserve">no  </w:t>
      </w:r>
      <w:r w:rsidRPr="007656A5">
        <w:rPr>
          <w:spacing w:val="-5"/>
        </w:rPr>
        <w:t xml:space="preserve">CPF  </w:t>
      </w:r>
      <w:r w:rsidRPr="007656A5">
        <w:rPr>
          <w:spacing w:val="-4"/>
        </w:rPr>
        <w:t>sob</w:t>
      </w:r>
      <w:r w:rsidRPr="007656A5">
        <w:rPr>
          <w:spacing w:val="-12"/>
        </w:rPr>
        <w:t xml:space="preserve"> </w:t>
      </w:r>
      <w:r w:rsidRPr="007656A5">
        <w:t>o</w:t>
      </w:r>
      <w:r w:rsidRPr="007656A5">
        <w:rPr>
          <w:spacing w:val="41"/>
        </w:rPr>
        <w:t xml:space="preserve"> </w:t>
      </w:r>
      <w:r w:rsidRPr="007656A5">
        <w:rPr>
          <w:spacing w:val="-3"/>
        </w:rPr>
        <w:t>nº _______________________</w:t>
      </w:r>
      <w:r w:rsidRPr="007656A5">
        <w:t xml:space="preserve">, </w:t>
      </w:r>
      <w:r w:rsidRPr="007656A5">
        <w:rPr>
          <w:spacing w:val="-4"/>
        </w:rPr>
        <w:t xml:space="preserve">DECLARA, </w:t>
      </w:r>
      <w:r w:rsidRPr="007656A5">
        <w:t>sob as penas da Lei, que cumpre plenamente os requisitos de habilitação e que sua proposta atende às exigências do edital, a teor do art. 4º, VII, da Lei Federal nº 10.520/02.</w:t>
      </w:r>
    </w:p>
    <w:p w14:paraId="5890A33C" w14:textId="77777777" w:rsidR="00DB14BF" w:rsidRDefault="00DB14BF" w:rsidP="00DB14BF">
      <w:pPr>
        <w:tabs>
          <w:tab w:val="left" w:pos="4242"/>
          <w:tab w:val="left" w:pos="5526"/>
          <w:tab w:val="left" w:pos="7727"/>
        </w:tabs>
        <w:spacing w:after="200" w:line="276" w:lineRule="auto"/>
        <w:jc w:val="right"/>
      </w:pPr>
    </w:p>
    <w:p w14:paraId="3FD32437" w14:textId="77777777" w:rsidR="007656A5" w:rsidRPr="007656A5" w:rsidRDefault="007656A5" w:rsidP="00DB14BF">
      <w:pPr>
        <w:tabs>
          <w:tab w:val="left" w:pos="4242"/>
          <w:tab w:val="left" w:pos="5526"/>
          <w:tab w:val="left" w:pos="7727"/>
        </w:tabs>
        <w:spacing w:after="200" w:line="276" w:lineRule="auto"/>
        <w:jc w:val="right"/>
      </w:pPr>
      <w:r w:rsidRPr="007656A5">
        <w:t>_____________________, __ de ________________ de 2020.</w:t>
      </w:r>
    </w:p>
    <w:p w14:paraId="22212FA5" w14:textId="77777777" w:rsidR="00DB14BF" w:rsidRDefault="00DB14BF" w:rsidP="007656A5">
      <w:pPr>
        <w:tabs>
          <w:tab w:val="left" w:pos="4242"/>
          <w:tab w:val="left" w:pos="5526"/>
          <w:tab w:val="left" w:pos="7727"/>
        </w:tabs>
        <w:spacing w:after="200" w:line="276" w:lineRule="auto"/>
        <w:jc w:val="center"/>
      </w:pPr>
    </w:p>
    <w:p w14:paraId="6E2D825D" w14:textId="77777777" w:rsidR="00DB14BF" w:rsidRDefault="00DB14BF" w:rsidP="007656A5">
      <w:pPr>
        <w:tabs>
          <w:tab w:val="left" w:pos="4242"/>
          <w:tab w:val="left" w:pos="5526"/>
          <w:tab w:val="left" w:pos="7727"/>
        </w:tabs>
        <w:spacing w:after="200" w:line="276" w:lineRule="auto"/>
        <w:jc w:val="center"/>
      </w:pPr>
    </w:p>
    <w:p w14:paraId="62EF172E" w14:textId="77777777" w:rsidR="007656A5" w:rsidRPr="007656A5" w:rsidRDefault="007656A5" w:rsidP="00DB14BF">
      <w:pPr>
        <w:tabs>
          <w:tab w:val="left" w:pos="4242"/>
          <w:tab w:val="left" w:pos="5526"/>
          <w:tab w:val="left" w:pos="7727"/>
        </w:tabs>
        <w:jc w:val="center"/>
      </w:pPr>
      <w:r w:rsidRPr="007656A5">
        <w:t>______________________________________________</w:t>
      </w:r>
    </w:p>
    <w:p w14:paraId="0959210C" w14:textId="77777777" w:rsidR="007656A5" w:rsidRPr="007656A5" w:rsidRDefault="007656A5" w:rsidP="00DB14BF">
      <w:pPr>
        <w:jc w:val="center"/>
      </w:pPr>
      <w:r w:rsidRPr="007656A5">
        <w:rPr>
          <w:i/>
        </w:rPr>
        <w:t>(assinatura do representante legal)</w:t>
      </w:r>
    </w:p>
    <w:p w14:paraId="3B557AF6" w14:textId="77777777" w:rsidR="007656A5" w:rsidRPr="00DF6C5C" w:rsidRDefault="007656A5" w:rsidP="00DF6C5C"/>
    <w:p w14:paraId="595B12A5" w14:textId="77777777" w:rsidR="00DB14BF" w:rsidRPr="00DF6C5C" w:rsidRDefault="00DB14BF" w:rsidP="00DF6C5C"/>
    <w:p w14:paraId="15E737A2" w14:textId="77777777" w:rsidR="00DB14BF" w:rsidRPr="00DF6C5C" w:rsidRDefault="00DB14BF" w:rsidP="00DF6C5C"/>
    <w:p w14:paraId="624E06B5" w14:textId="77777777" w:rsidR="00DB14BF" w:rsidRPr="00DF6C5C" w:rsidRDefault="00DB14BF" w:rsidP="00DF6C5C"/>
    <w:p w14:paraId="66644B2F" w14:textId="77777777" w:rsidR="00DB14BF" w:rsidRPr="00DF6C5C" w:rsidRDefault="00DB14BF" w:rsidP="00DF6C5C"/>
    <w:p w14:paraId="30A52676" w14:textId="77777777" w:rsidR="00DB14BF" w:rsidRPr="00DF6C5C" w:rsidRDefault="00DB14BF" w:rsidP="00DF6C5C"/>
    <w:p w14:paraId="4AC15548" w14:textId="77777777" w:rsidR="00DB14BF" w:rsidRPr="00DF6C5C" w:rsidRDefault="00DB14BF" w:rsidP="00DF6C5C"/>
    <w:p w14:paraId="75F191E1" w14:textId="77777777" w:rsidR="00DB14BF" w:rsidRPr="00DF6C5C" w:rsidRDefault="00DB14BF" w:rsidP="00DF6C5C"/>
    <w:p w14:paraId="4F766610" w14:textId="77777777" w:rsidR="00DB14BF" w:rsidRPr="00DF6C5C" w:rsidRDefault="00DB14BF" w:rsidP="00DF6C5C"/>
    <w:p w14:paraId="0C366170" w14:textId="77777777" w:rsidR="00DB14BF" w:rsidRPr="00DF6C5C" w:rsidRDefault="00DB14BF" w:rsidP="00DF6C5C">
      <w:pPr>
        <w:rPr>
          <w:rFonts w:eastAsia="Arial"/>
        </w:rPr>
      </w:pPr>
    </w:p>
    <w:p w14:paraId="1D44AF33" w14:textId="77777777" w:rsidR="00DB14BF" w:rsidRPr="00DF6C5C" w:rsidRDefault="00DB14BF" w:rsidP="00DF6C5C">
      <w:pPr>
        <w:rPr>
          <w:rFonts w:eastAsia="Arial"/>
        </w:rPr>
      </w:pPr>
    </w:p>
    <w:p w14:paraId="6F020321" w14:textId="77777777" w:rsidR="00DB14BF" w:rsidRPr="00DF6C5C" w:rsidRDefault="00DB14BF" w:rsidP="00DF6C5C">
      <w:pPr>
        <w:rPr>
          <w:rFonts w:eastAsia="Arial"/>
        </w:rPr>
      </w:pPr>
    </w:p>
    <w:p w14:paraId="3B3EED65" w14:textId="77777777" w:rsidR="00DB14BF" w:rsidRPr="00DF6C5C" w:rsidRDefault="00DB14BF" w:rsidP="00DF6C5C">
      <w:pPr>
        <w:rPr>
          <w:rFonts w:eastAsia="Arial"/>
        </w:rPr>
      </w:pPr>
    </w:p>
    <w:p w14:paraId="7825FE73" w14:textId="77777777" w:rsidR="00DB14BF" w:rsidRDefault="00DB14BF" w:rsidP="00DF6C5C">
      <w:pPr>
        <w:rPr>
          <w:rFonts w:eastAsia="Arial"/>
        </w:rPr>
      </w:pPr>
    </w:p>
    <w:p w14:paraId="649F7BE9" w14:textId="77777777" w:rsidR="000E5798" w:rsidRDefault="000E5798" w:rsidP="00DF6C5C">
      <w:pPr>
        <w:rPr>
          <w:rFonts w:eastAsia="Arial"/>
        </w:rPr>
      </w:pPr>
    </w:p>
    <w:p w14:paraId="5561767B" w14:textId="77777777" w:rsidR="000E5798" w:rsidRDefault="000E5798" w:rsidP="00DF6C5C">
      <w:pPr>
        <w:rPr>
          <w:rFonts w:eastAsia="Arial"/>
        </w:rPr>
      </w:pPr>
    </w:p>
    <w:p w14:paraId="170B288C" w14:textId="77777777" w:rsidR="000E5798" w:rsidRPr="00DF6C5C" w:rsidRDefault="000E5798" w:rsidP="00DF6C5C">
      <w:pPr>
        <w:rPr>
          <w:rFonts w:eastAsia="Arial"/>
        </w:rPr>
      </w:pPr>
    </w:p>
    <w:p w14:paraId="221F50DD" w14:textId="77777777" w:rsidR="00DB14BF" w:rsidRPr="00DF6C5C" w:rsidRDefault="00DB14BF" w:rsidP="00F3594F">
      <w:pPr>
        <w:spacing w:line="360" w:lineRule="auto"/>
        <w:rPr>
          <w:rFonts w:eastAsia="Arial"/>
        </w:rPr>
      </w:pPr>
    </w:p>
    <w:p w14:paraId="266DE522" w14:textId="77777777" w:rsidR="007656A5" w:rsidRPr="007656A5" w:rsidRDefault="007656A5" w:rsidP="00F3594F">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lastRenderedPageBreak/>
        <w:t>ANEXO VI</w:t>
      </w:r>
    </w:p>
    <w:p w14:paraId="60FC21B1" w14:textId="77777777" w:rsidR="007656A5" w:rsidRPr="007656A5" w:rsidRDefault="007656A5" w:rsidP="00F3594F">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FATO IMPEDITIVO DA HABILITAÇÃO</w:t>
      </w:r>
    </w:p>
    <w:p w14:paraId="43A5630F" w14:textId="77777777" w:rsidR="00DB14BF" w:rsidRPr="007656A5" w:rsidRDefault="00836340" w:rsidP="00F3594F">
      <w:pPr>
        <w:spacing w:after="240" w:line="360" w:lineRule="auto"/>
        <w:ind w:right="7"/>
        <w:jc w:val="center"/>
        <w:rPr>
          <w:rFonts w:eastAsia="Calibri"/>
          <w:b/>
          <w:lang w:eastAsia="en-US"/>
        </w:rPr>
      </w:pPr>
      <w:r>
        <w:rPr>
          <w:rFonts w:eastAsia="Calibri"/>
          <w:b/>
          <w:lang w:eastAsia="en-US"/>
        </w:rPr>
        <w:t>PROCESSO LICITATÓRIO Nº 3</w:t>
      </w:r>
      <w:r w:rsidR="00DF6C5C">
        <w:rPr>
          <w:rFonts w:eastAsia="Calibri"/>
          <w:b/>
          <w:lang w:eastAsia="en-US"/>
        </w:rPr>
        <w:t>9</w:t>
      </w:r>
      <w:r w:rsidR="00DB14BF" w:rsidRPr="00DB14BF">
        <w:rPr>
          <w:rFonts w:eastAsia="Calibri"/>
          <w:b/>
          <w:lang w:eastAsia="en-US"/>
        </w:rPr>
        <w:t xml:space="preserve">/2020 PREGÃO ELETRÔNICO Nº </w:t>
      </w:r>
      <w:r>
        <w:rPr>
          <w:rFonts w:eastAsia="Calibri"/>
          <w:b/>
          <w:lang w:eastAsia="en-US"/>
        </w:rPr>
        <w:t>05</w:t>
      </w:r>
      <w:r w:rsidR="00DB14BF" w:rsidRPr="00DB14BF">
        <w:rPr>
          <w:rFonts w:eastAsia="Calibri"/>
          <w:b/>
          <w:lang w:eastAsia="en-US"/>
        </w:rPr>
        <w:t>/2020</w:t>
      </w:r>
    </w:p>
    <w:p w14:paraId="3AD61589" w14:textId="77777777" w:rsidR="00DB14BF" w:rsidRDefault="00DB14BF" w:rsidP="007656A5">
      <w:pPr>
        <w:spacing w:after="200" w:line="276" w:lineRule="auto"/>
        <w:ind w:right="7"/>
        <w:jc w:val="both"/>
        <w:rPr>
          <w:bCs/>
        </w:rPr>
      </w:pPr>
    </w:p>
    <w:p w14:paraId="4204EF81" w14:textId="77777777" w:rsidR="007656A5" w:rsidRPr="007656A5" w:rsidRDefault="007656A5" w:rsidP="007656A5">
      <w:pPr>
        <w:spacing w:after="200" w:line="276" w:lineRule="auto"/>
        <w:ind w:right="7"/>
        <w:jc w:val="both"/>
        <w:rPr>
          <w:bCs/>
        </w:rPr>
      </w:pPr>
      <w:r w:rsidRPr="007656A5">
        <w:rPr>
          <w:bCs/>
        </w:rPr>
        <w:t>A</w:t>
      </w:r>
      <w:r w:rsidRPr="007656A5">
        <w:rPr>
          <w:bCs/>
          <w:spacing w:val="17"/>
        </w:rPr>
        <w:t xml:space="preserve"> </w:t>
      </w:r>
      <w:r w:rsidRPr="007656A5">
        <w:rPr>
          <w:bCs/>
          <w:spacing w:val="-5"/>
        </w:rPr>
        <w:t>empresa _______________________</w:t>
      </w:r>
      <w:r w:rsidRPr="007656A5">
        <w:rPr>
          <w:bCs/>
        </w:rPr>
        <w:t>,</w:t>
      </w:r>
      <w:r w:rsidRPr="007656A5">
        <w:rPr>
          <w:bCs/>
          <w:spacing w:val="20"/>
        </w:rPr>
        <w:t xml:space="preserve"> </w:t>
      </w:r>
      <w:r w:rsidRPr="007656A5">
        <w:rPr>
          <w:bCs/>
          <w:spacing w:val="-5"/>
        </w:rPr>
        <w:t>inscrita</w:t>
      </w:r>
      <w:r w:rsidRPr="007656A5">
        <w:rPr>
          <w:bCs/>
          <w:spacing w:val="17"/>
        </w:rPr>
        <w:t xml:space="preserve"> </w:t>
      </w:r>
      <w:r w:rsidRPr="007656A5">
        <w:rPr>
          <w:bCs/>
          <w:spacing w:val="-3"/>
        </w:rPr>
        <w:t>no</w:t>
      </w:r>
      <w:r w:rsidRPr="007656A5">
        <w:rPr>
          <w:bCs/>
          <w:spacing w:val="19"/>
        </w:rPr>
        <w:t xml:space="preserve"> </w:t>
      </w:r>
      <w:r w:rsidRPr="007656A5">
        <w:rPr>
          <w:bCs/>
          <w:spacing w:val="-5"/>
        </w:rPr>
        <w:t>CNPJ</w:t>
      </w:r>
      <w:r w:rsidRPr="007656A5">
        <w:rPr>
          <w:bCs/>
          <w:spacing w:val="19"/>
        </w:rPr>
        <w:t xml:space="preserve"> </w:t>
      </w:r>
      <w:r w:rsidRPr="007656A5">
        <w:rPr>
          <w:bCs/>
          <w:spacing w:val="-4"/>
        </w:rPr>
        <w:t>sob</w:t>
      </w:r>
      <w:r w:rsidRPr="007656A5">
        <w:rPr>
          <w:bCs/>
          <w:spacing w:val="19"/>
        </w:rPr>
        <w:t xml:space="preserve"> </w:t>
      </w:r>
      <w:r w:rsidRPr="007656A5">
        <w:rPr>
          <w:bCs/>
        </w:rPr>
        <w:t>o</w:t>
      </w:r>
      <w:r w:rsidRPr="007656A5">
        <w:rPr>
          <w:bCs/>
          <w:spacing w:val="19"/>
        </w:rPr>
        <w:t xml:space="preserve"> </w:t>
      </w:r>
      <w:r w:rsidRPr="007656A5">
        <w:rPr>
          <w:bCs/>
          <w:spacing w:val="-3"/>
        </w:rPr>
        <w:t>nº</w:t>
      </w:r>
      <w:r w:rsidRPr="007656A5">
        <w:rPr>
          <w:bCs/>
        </w:rPr>
        <w:t xml:space="preserve"> ___________________, </w:t>
      </w:r>
      <w:r w:rsidRPr="007656A5">
        <w:rPr>
          <w:bCs/>
          <w:spacing w:val="-5"/>
        </w:rPr>
        <w:t xml:space="preserve">por </w:t>
      </w:r>
      <w:r w:rsidRPr="007656A5">
        <w:rPr>
          <w:bCs/>
          <w:spacing w:val="-6"/>
        </w:rPr>
        <w:t xml:space="preserve">intermédio </w:t>
      </w:r>
      <w:r w:rsidRPr="007656A5">
        <w:rPr>
          <w:bCs/>
          <w:spacing w:val="-3"/>
        </w:rPr>
        <w:t>de</w:t>
      </w:r>
      <w:r w:rsidRPr="007656A5">
        <w:rPr>
          <w:bCs/>
          <w:spacing w:val="-3"/>
        </w:rPr>
        <w:tab/>
      </w:r>
      <w:r w:rsidRPr="007656A5">
        <w:rPr>
          <w:bCs/>
          <w:spacing w:val="-4"/>
        </w:rPr>
        <w:t xml:space="preserve">seu </w:t>
      </w:r>
      <w:r w:rsidRPr="007656A5">
        <w:rPr>
          <w:bCs/>
          <w:spacing w:val="-6"/>
        </w:rPr>
        <w:t>representante</w:t>
      </w:r>
      <w:r w:rsidRPr="007656A5">
        <w:rPr>
          <w:bCs/>
          <w:spacing w:val="-6"/>
        </w:rPr>
        <w:tab/>
      </w:r>
      <w:r w:rsidRPr="007656A5">
        <w:rPr>
          <w:bCs/>
          <w:spacing w:val="-5"/>
        </w:rPr>
        <w:t>legal,</w:t>
      </w:r>
      <w:r w:rsidRPr="007656A5">
        <w:rPr>
          <w:bCs/>
          <w:spacing w:val="-5"/>
        </w:rPr>
        <w:tab/>
      </w:r>
      <w:r w:rsidRPr="007656A5">
        <w:rPr>
          <w:bCs/>
          <w:spacing w:val="-6"/>
        </w:rPr>
        <w:t>Sr.(a)</w:t>
      </w:r>
      <w:r w:rsidRPr="007656A5">
        <w:rPr>
          <w:bCs/>
        </w:rPr>
        <w:t xml:space="preserve"> _______________________,  </w:t>
      </w:r>
      <w:r w:rsidRPr="007656A5">
        <w:rPr>
          <w:bCs/>
          <w:spacing w:val="-5"/>
        </w:rPr>
        <w:t xml:space="preserve">portador   </w:t>
      </w:r>
      <w:r w:rsidRPr="007656A5">
        <w:rPr>
          <w:bCs/>
          <w:spacing w:val="-3"/>
        </w:rPr>
        <w:t xml:space="preserve">do  </w:t>
      </w:r>
      <w:r w:rsidRPr="007656A5">
        <w:rPr>
          <w:bCs/>
          <w:spacing w:val="-6"/>
        </w:rPr>
        <w:t xml:space="preserve">Documento   </w:t>
      </w:r>
      <w:r w:rsidRPr="007656A5">
        <w:rPr>
          <w:bCs/>
          <w:spacing w:val="-3"/>
        </w:rPr>
        <w:t xml:space="preserve">de  </w:t>
      </w:r>
      <w:r w:rsidRPr="007656A5">
        <w:rPr>
          <w:bCs/>
          <w:spacing w:val="-6"/>
        </w:rPr>
        <w:t xml:space="preserve">Identidade </w:t>
      </w:r>
      <w:r w:rsidRPr="007656A5">
        <w:rPr>
          <w:bCs/>
          <w:spacing w:val="7"/>
        </w:rPr>
        <w:t xml:space="preserve"> </w:t>
      </w:r>
      <w:r w:rsidRPr="007656A5">
        <w:rPr>
          <w:bCs/>
          <w:spacing w:val="-3"/>
        </w:rPr>
        <w:t>nº</w:t>
      </w:r>
      <w:r w:rsidRPr="007656A5">
        <w:rPr>
          <w:bCs/>
        </w:rPr>
        <w:t xml:space="preserve"> ________________,  </w:t>
      </w:r>
      <w:r w:rsidRPr="007656A5">
        <w:rPr>
          <w:bCs/>
          <w:spacing w:val="-6"/>
        </w:rPr>
        <w:t xml:space="preserve">inscrito  </w:t>
      </w:r>
      <w:r w:rsidRPr="007656A5">
        <w:rPr>
          <w:bCs/>
          <w:spacing w:val="-3"/>
        </w:rPr>
        <w:t xml:space="preserve">no  </w:t>
      </w:r>
      <w:r w:rsidRPr="007656A5">
        <w:rPr>
          <w:bCs/>
          <w:spacing w:val="-5"/>
        </w:rPr>
        <w:t xml:space="preserve">CPF  </w:t>
      </w:r>
      <w:r w:rsidRPr="007656A5">
        <w:rPr>
          <w:bCs/>
          <w:spacing w:val="-4"/>
        </w:rPr>
        <w:t>sob</w:t>
      </w:r>
      <w:r w:rsidRPr="007656A5">
        <w:rPr>
          <w:bCs/>
          <w:spacing w:val="-12"/>
        </w:rPr>
        <w:t xml:space="preserve"> </w:t>
      </w:r>
      <w:r w:rsidRPr="007656A5">
        <w:rPr>
          <w:bCs/>
        </w:rPr>
        <w:t>o</w:t>
      </w:r>
      <w:r w:rsidRPr="007656A5">
        <w:rPr>
          <w:bCs/>
          <w:spacing w:val="41"/>
        </w:rPr>
        <w:t xml:space="preserve"> </w:t>
      </w:r>
      <w:r w:rsidRPr="007656A5">
        <w:rPr>
          <w:bCs/>
          <w:spacing w:val="-3"/>
        </w:rPr>
        <w:t>nº ________________________</w:t>
      </w:r>
      <w:r w:rsidRPr="007656A5">
        <w:rPr>
          <w:bCs/>
        </w:rPr>
        <w:t xml:space="preserve">, </w:t>
      </w:r>
      <w:r w:rsidRPr="007656A5">
        <w:rPr>
          <w:bCs/>
          <w:spacing w:val="-4"/>
        </w:rPr>
        <w:t xml:space="preserve">DECLARA, </w:t>
      </w:r>
      <w:r w:rsidRPr="007656A5">
        <w:rPr>
          <w:bCs/>
        </w:rPr>
        <w:t xml:space="preserve">sob as penas da Lei, que </w:t>
      </w:r>
      <w:r w:rsidRPr="007656A5">
        <w:rPr>
          <w:bCs/>
          <w:spacing w:val="-3"/>
        </w:rPr>
        <w:t xml:space="preserve">NÃO </w:t>
      </w:r>
      <w:r w:rsidRPr="007656A5">
        <w:rPr>
          <w:bCs/>
        </w:rPr>
        <w:t>existem fatos impeditivos da habilitação, obrigando-se a declarar a superveniência de fato impeditivo da habilitação, a teor do art. 32, §2º, da Lei nº 8.666/93.</w:t>
      </w:r>
    </w:p>
    <w:p w14:paraId="5264ED52" w14:textId="77777777" w:rsidR="007656A5" w:rsidRPr="007656A5" w:rsidRDefault="007656A5" w:rsidP="007656A5">
      <w:pPr>
        <w:spacing w:after="200" w:line="276" w:lineRule="auto"/>
        <w:ind w:right="7"/>
        <w:jc w:val="both"/>
        <w:rPr>
          <w:bCs/>
        </w:rPr>
      </w:pPr>
    </w:p>
    <w:p w14:paraId="04F14B3E" w14:textId="77777777" w:rsidR="00DB14BF" w:rsidRPr="007656A5" w:rsidRDefault="00DB14BF" w:rsidP="00DB14BF">
      <w:pPr>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14:paraId="37E044F1" w14:textId="77777777" w:rsidR="007656A5" w:rsidRDefault="007656A5" w:rsidP="00DB14BF">
      <w:pPr>
        <w:ind w:right="7"/>
        <w:jc w:val="both"/>
        <w:rPr>
          <w:bCs/>
        </w:rPr>
      </w:pPr>
    </w:p>
    <w:p w14:paraId="31C1ACF7" w14:textId="77777777" w:rsidR="00DB14BF" w:rsidRDefault="00DB14BF" w:rsidP="00DB14BF">
      <w:pPr>
        <w:ind w:right="7"/>
        <w:jc w:val="both"/>
        <w:rPr>
          <w:bCs/>
        </w:rPr>
      </w:pPr>
    </w:p>
    <w:p w14:paraId="6E154A48" w14:textId="77777777" w:rsidR="00DB14BF" w:rsidRPr="007656A5" w:rsidRDefault="00DB14BF" w:rsidP="00DB14BF">
      <w:pPr>
        <w:ind w:right="7"/>
        <w:jc w:val="both"/>
        <w:rPr>
          <w:bCs/>
        </w:rPr>
      </w:pPr>
    </w:p>
    <w:p w14:paraId="41CFA218" w14:textId="77777777" w:rsidR="007656A5" w:rsidRPr="007656A5" w:rsidRDefault="007656A5" w:rsidP="00DB14BF">
      <w:pPr>
        <w:jc w:val="center"/>
        <w:rPr>
          <w:bCs/>
        </w:rPr>
      </w:pPr>
      <w:r w:rsidRPr="007656A5">
        <w:rPr>
          <w:bCs/>
        </w:rPr>
        <w:t>_________________________________________________</w:t>
      </w:r>
    </w:p>
    <w:p w14:paraId="558A48F6" w14:textId="77777777" w:rsidR="007656A5" w:rsidRPr="007656A5" w:rsidRDefault="007656A5" w:rsidP="00DB14BF">
      <w:pPr>
        <w:jc w:val="center"/>
        <w:rPr>
          <w:bCs/>
        </w:rPr>
      </w:pPr>
      <w:r w:rsidRPr="007656A5">
        <w:rPr>
          <w:bCs/>
        </w:rPr>
        <w:t xml:space="preserve"> (assinatura do representante legal)</w:t>
      </w:r>
    </w:p>
    <w:p w14:paraId="351DE1D4" w14:textId="77777777" w:rsidR="007656A5" w:rsidRPr="00DF6C5C" w:rsidRDefault="007656A5" w:rsidP="00DF6C5C">
      <w:pPr>
        <w:rPr>
          <w:rFonts w:eastAsia="Calibri"/>
        </w:rPr>
      </w:pPr>
    </w:p>
    <w:p w14:paraId="566D6166" w14:textId="77777777" w:rsidR="007656A5" w:rsidRPr="00DF6C5C" w:rsidRDefault="007656A5" w:rsidP="00DF6C5C">
      <w:pPr>
        <w:rPr>
          <w:rFonts w:eastAsia="Calibri"/>
        </w:rPr>
      </w:pPr>
    </w:p>
    <w:p w14:paraId="3D3E68A9" w14:textId="77777777" w:rsidR="007656A5" w:rsidRPr="00DF6C5C" w:rsidRDefault="007656A5" w:rsidP="00DF6C5C">
      <w:pPr>
        <w:rPr>
          <w:rFonts w:eastAsia="Calibri"/>
        </w:rPr>
      </w:pPr>
    </w:p>
    <w:p w14:paraId="1E41F6BC" w14:textId="77777777" w:rsidR="007656A5" w:rsidRPr="00DF6C5C" w:rsidRDefault="007656A5" w:rsidP="00DF6C5C">
      <w:pPr>
        <w:rPr>
          <w:rFonts w:eastAsia="Calibri"/>
        </w:rPr>
      </w:pPr>
    </w:p>
    <w:p w14:paraId="63A34DE1" w14:textId="77777777" w:rsidR="007656A5" w:rsidRPr="00DF6C5C" w:rsidRDefault="007656A5" w:rsidP="00DF6C5C">
      <w:pPr>
        <w:rPr>
          <w:rFonts w:eastAsia="Calibri"/>
        </w:rPr>
      </w:pPr>
    </w:p>
    <w:p w14:paraId="0AEFAACD" w14:textId="77777777" w:rsidR="007656A5" w:rsidRPr="00DF6C5C" w:rsidRDefault="007656A5" w:rsidP="00DF6C5C">
      <w:pPr>
        <w:rPr>
          <w:rFonts w:eastAsia="Calibri"/>
        </w:rPr>
      </w:pPr>
    </w:p>
    <w:p w14:paraId="277829D4" w14:textId="77777777" w:rsidR="00DF6C5C" w:rsidRPr="00DF6C5C" w:rsidRDefault="00DF6C5C" w:rsidP="00DF6C5C">
      <w:pPr>
        <w:rPr>
          <w:rFonts w:eastAsia="Arial"/>
        </w:rPr>
      </w:pPr>
    </w:p>
    <w:p w14:paraId="47E97C10" w14:textId="77777777" w:rsidR="00DF6C5C" w:rsidRPr="00DF6C5C" w:rsidRDefault="00DF6C5C" w:rsidP="00DF6C5C">
      <w:pPr>
        <w:rPr>
          <w:rFonts w:eastAsia="Arial"/>
        </w:rPr>
      </w:pPr>
    </w:p>
    <w:p w14:paraId="634947AE" w14:textId="77777777" w:rsidR="00DF6C5C" w:rsidRPr="00DF6C5C" w:rsidRDefault="00DF6C5C" w:rsidP="00DF6C5C">
      <w:pPr>
        <w:rPr>
          <w:rFonts w:eastAsia="Arial"/>
        </w:rPr>
      </w:pPr>
    </w:p>
    <w:p w14:paraId="0D4FBE33" w14:textId="77777777" w:rsidR="00DF6C5C" w:rsidRPr="00DF6C5C" w:rsidRDefault="00DF6C5C" w:rsidP="00DF6C5C">
      <w:pPr>
        <w:rPr>
          <w:rFonts w:eastAsia="Arial"/>
        </w:rPr>
      </w:pPr>
    </w:p>
    <w:p w14:paraId="474051CA" w14:textId="77777777" w:rsidR="00DF6C5C" w:rsidRPr="00DF6C5C" w:rsidRDefault="00DF6C5C" w:rsidP="00DF6C5C">
      <w:pPr>
        <w:rPr>
          <w:rFonts w:eastAsia="Arial"/>
        </w:rPr>
      </w:pPr>
    </w:p>
    <w:p w14:paraId="098E931E" w14:textId="77777777" w:rsidR="00DF6C5C" w:rsidRPr="00DF6C5C" w:rsidRDefault="00DF6C5C" w:rsidP="00DF6C5C">
      <w:pPr>
        <w:rPr>
          <w:rFonts w:eastAsia="Arial"/>
        </w:rPr>
      </w:pPr>
    </w:p>
    <w:p w14:paraId="3DAEAC7B" w14:textId="77777777" w:rsidR="00DF6C5C" w:rsidRPr="00DF6C5C" w:rsidRDefault="00DF6C5C" w:rsidP="00DF6C5C">
      <w:pPr>
        <w:rPr>
          <w:rFonts w:eastAsia="Arial"/>
        </w:rPr>
      </w:pPr>
    </w:p>
    <w:p w14:paraId="711BC891" w14:textId="77777777" w:rsidR="00DF6C5C" w:rsidRPr="00DF6C5C" w:rsidRDefault="00DF6C5C" w:rsidP="00DF6C5C">
      <w:pPr>
        <w:rPr>
          <w:rFonts w:eastAsia="Arial"/>
        </w:rPr>
      </w:pPr>
    </w:p>
    <w:p w14:paraId="51EA535E" w14:textId="7F61D4C2" w:rsidR="00DF6C5C" w:rsidRDefault="00DF6C5C" w:rsidP="00DF6C5C">
      <w:pPr>
        <w:rPr>
          <w:rFonts w:eastAsia="Arial"/>
        </w:rPr>
      </w:pPr>
    </w:p>
    <w:p w14:paraId="672C06F1" w14:textId="1F133E1E" w:rsidR="009D7842" w:rsidRDefault="009D7842" w:rsidP="00DF6C5C">
      <w:pPr>
        <w:rPr>
          <w:rFonts w:eastAsia="Arial"/>
        </w:rPr>
      </w:pPr>
    </w:p>
    <w:p w14:paraId="4042D453" w14:textId="5ED83C4F" w:rsidR="009D7842" w:rsidRDefault="009D7842" w:rsidP="00DF6C5C">
      <w:pPr>
        <w:rPr>
          <w:rFonts w:eastAsia="Arial"/>
        </w:rPr>
      </w:pPr>
    </w:p>
    <w:p w14:paraId="288E7978" w14:textId="7CD6B11B" w:rsidR="009D7842" w:rsidRDefault="009D7842" w:rsidP="00DF6C5C">
      <w:pPr>
        <w:rPr>
          <w:rFonts w:eastAsia="Arial"/>
        </w:rPr>
      </w:pPr>
    </w:p>
    <w:p w14:paraId="535541B5" w14:textId="08C6A1FC" w:rsidR="009D7842" w:rsidRDefault="009D7842" w:rsidP="00DF6C5C">
      <w:pPr>
        <w:rPr>
          <w:rFonts w:eastAsia="Arial"/>
        </w:rPr>
      </w:pPr>
    </w:p>
    <w:p w14:paraId="4741033C" w14:textId="77777777" w:rsidR="009D7842" w:rsidRDefault="009D7842" w:rsidP="00DF6C5C">
      <w:pPr>
        <w:rPr>
          <w:rFonts w:eastAsia="Arial"/>
        </w:rPr>
      </w:pPr>
    </w:p>
    <w:p w14:paraId="258D1E2F" w14:textId="77777777" w:rsidR="00DF6C5C" w:rsidRDefault="00DF6C5C" w:rsidP="00DF6C5C">
      <w:pPr>
        <w:rPr>
          <w:rFonts w:eastAsia="Arial"/>
        </w:rPr>
      </w:pPr>
    </w:p>
    <w:p w14:paraId="31CBAD2B" w14:textId="77777777" w:rsidR="00DF6C5C" w:rsidRDefault="00DF6C5C" w:rsidP="00DF6C5C">
      <w:pPr>
        <w:rPr>
          <w:rFonts w:eastAsia="Arial"/>
        </w:rPr>
      </w:pPr>
    </w:p>
    <w:p w14:paraId="6DBF1805" w14:textId="77777777" w:rsidR="007656A5" w:rsidRPr="007656A5" w:rsidRDefault="007656A5" w:rsidP="00836340">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lastRenderedPageBreak/>
        <w:t>ANEXO VII</w:t>
      </w:r>
    </w:p>
    <w:p w14:paraId="57096A02" w14:textId="77777777" w:rsidR="007656A5" w:rsidRPr="007656A5" w:rsidRDefault="007656A5" w:rsidP="00836340">
      <w:pPr>
        <w:overflowPunct w:val="0"/>
        <w:autoSpaceDE w:val="0"/>
        <w:autoSpaceDN w:val="0"/>
        <w:adjustRightInd w:val="0"/>
        <w:spacing w:line="360" w:lineRule="auto"/>
        <w:jc w:val="center"/>
        <w:textAlignment w:val="baseline"/>
        <w:rPr>
          <w:rFonts w:eastAsia="Calibri"/>
          <w:b/>
          <w:lang w:eastAsia="ar-SA"/>
        </w:rPr>
      </w:pPr>
      <w:r w:rsidRPr="007656A5">
        <w:rPr>
          <w:rFonts w:eastAsia="Calibri"/>
          <w:b/>
          <w:lang w:eastAsia="ar-SA"/>
        </w:rPr>
        <w:t>MINUTA DA ATA DE REGISTRO DE PREÇO Nº ___/2020</w:t>
      </w:r>
    </w:p>
    <w:p w14:paraId="1F34A1AD" w14:textId="77777777" w:rsidR="007656A5" w:rsidRPr="007656A5" w:rsidRDefault="00891C39" w:rsidP="00891C39">
      <w:pPr>
        <w:autoSpaceDE w:val="0"/>
        <w:autoSpaceDN w:val="0"/>
        <w:adjustRightInd w:val="0"/>
        <w:spacing w:after="240" w:line="276" w:lineRule="auto"/>
        <w:jc w:val="both"/>
        <w:rPr>
          <w:rFonts w:eastAsia="Calibri"/>
          <w:b/>
          <w:lang w:eastAsia="en-US"/>
        </w:rPr>
      </w:pPr>
      <w:r w:rsidRPr="00891C39">
        <w:rPr>
          <w:b/>
        </w:rPr>
        <w:t>O MUNICÍPIO DE BOM JARDIM DE MINAS</w:t>
      </w:r>
      <w:r w:rsidRPr="00891C39">
        <w:t xml:space="preserve">, pessoa jurídica de direito público interno, com sede na Avenida Dom Silvério, 170 – Centro – CEP: 37310-000, inscrita no CNPJ n.º 18.684.217/0001-23, neste ato representado pelo Exmo. Sr. Prefeito Municipal </w:t>
      </w:r>
      <w:r w:rsidRPr="00891C39">
        <w:rPr>
          <w:b/>
        </w:rPr>
        <w:t>Sérgio Martins</w:t>
      </w:r>
      <w:r w:rsidRPr="00891C39">
        <w:t>, brasileiro, divorciado, empresário, residente e domiciliado nesta cidade, na Rua José Landim, 20, Centro, portador de Carteira de Identidade nº MG-4165902, II-MG, e inscrito no Cadastro de Pessoas Físicas sob o nº596.818.706-97,</w:t>
      </w:r>
      <w:r>
        <w:t xml:space="preserve"> </w:t>
      </w:r>
      <w:r w:rsidR="007656A5" w:rsidRPr="007656A5">
        <w:rPr>
          <w:rFonts w:eastAsia="Calibri"/>
          <w:lang w:eastAsia="en-US"/>
        </w:rPr>
        <w:t>doravante denominado MUNICÍPIO e a empresa</w:t>
      </w:r>
      <w:r w:rsidR="007656A5" w:rsidRPr="007656A5">
        <w:rPr>
          <w:rFonts w:eastAsia="Calibri"/>
          <w:lang w:eastAsia="ar-SA"/>
        </w:rPr>
        <w:t xml:space="preserve"> ______________________________,estabelecida na _________________________, n° ____, Bairro __________________, no Município de ______________________ - __ </w:t>
      </w:r>
      <w:r>
        <w:rPr>
          <w:rFonts w:eastAsia="Calibri"/>
          <w:lang w:eastAsia="ar-SA"/>
        </w:rPr>
        <w:t xml:space="preserve">inscrita no </w:t>
      </w:r>
      <w:r w:rsidR="007656A5" w:rsidRPr="007656A5">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7656A5">
        <w:rPr>
          <w:rFonts w:eastAsia="Calibri"/>
          <w:b/>
          <w:lang w:eastAsia="ar-SA"/>
        </w:rPr>
        <w:t>PROMITENTE FORNECEDORA</w:t>
      </w:r>
      <w:r w:rsidR="007656A5" w:rsidRPr="007656A5">
        <w:rPr>
          <w:rFonts w:eastAsia="Calibri"/>
          <w:lang w:eastAsia="ar-SA"/>
        </w:rPr>
        <w:t xml:space="preserve"> </w:t>
      </w:r>
      <w:r w:rsidR="007656A5" w:rsidRPr="007656A5">
        <w:rPr>
          <w:rFonts w:eastAsia="Calibri"/>
          <w:b/>
          <w:bCs/>
          <w:noProof/>
          <w:lang w:eastAsia="en-US"/>
        </w:rPr>
        <w:t>EMBASAMENTO</w:t>
      </w:r>
      <w:r w:rsidR="007656A5" w:rsidRPr="007656A5">
        <w:rPr>
          <w:rFonts w:eastAsia="Calibri"/>
          <w:lang w:eastAsia="ar-SA"/>
        </w:rPr>
        <w:t xml:space="preserve">: Nos termos da </w:t>
      </w:r>
      <w:r w:rsidR="007656A5" w:rsidRPr="007656A5">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7656A5">
        <w:rPr>
          <w:rFonts w:eastAsia="Calibri"/>
          <w:lang w:eastAsia="ar-SA"/>
        </w:rPr>
        <w:t xml:space="preserve">e demais normas legais aplicáveis, considerando o </w:t>
      </w:r>
      <w:r w:rsidR="007656A5" w:rsidRPr="00891C39">
        <w:rPr>
          <w:rFonts w:eastAsia="Calibri"/>
          <w:lang w:eastAsia="ar-SA"/>
        </w:rPr>
        <w:t xml:space="preserve">resultado do </w:t>
      </w:r>
      <w:r w:rsidR="007656A5" w:rsidRPr="00891C39">
        <w:rPr>
          <w:rFonts w:eastAsia="Calibri"/>
          <w:b/>
          <w:lang w:eastAsia="ar-SA"/>
        </w:rPr>
        <w:t xml:space="preserve">PROCESSO DE LICITAÇÃO N° </w:t>
      </w:r>
      <w:r w:rsidR="00836340">
        <w:rPr>
          <w:rFonts w:eastAsia="Calibri"/>
          <w:b/>
          <w:lang w:eastAsia="ar-SA"/>
        </w:rPr>
        <w:t>3</w:t>
      </w:r>
      <w:r w:rsidR="00DF6C5C">
        <w:rPr>
          <w:rFonts w:eastAsia="Calibri"/>
          <w:b/>
          <w:lang w:eastAsia="ar-SA"/>
        </w:rPr>
        <w:t>9</w:t>
      </w:r>
      <w:r w:rsidR="007656A5" w:rsidRPr="00891C39">
        <w:rPr>
          <w:rFonts w:eastAsia="Calibri"/>
          <w:b/>
          <w:lang w:eastAsia="ar-SA"/>
        </w:rPr>
        <w:t>/2020,</w:t>
      </w:r>
      <w:r w:rsidR="007656A5" w:rsidRPr="00891C39">
        <w:rPr>
          <w:rFonts w:eastAsia="Calibri"/>
          <w:lang w:eastAsia="ar-SA"/>
        </w:rPr>
        <w:t xml:space="preserve"> modalidade </w:t>
      </w:r>
      <w:r w:rsidR="00836340">
        <w:rPr>
          <w:rFonts w:eastAsia="Calibri"/>
          <w:b/>
          <w:lang w:eastAsia="ar-SA"/>
        </w:rPr>
        <w:t>PREGÃO ELETRÔNICO 05/</w:t>
      </w:r>
      <w:r w:rsidR="007656A5" w:rsidRPr="00891C39">
        <w:rPr>
          <w:rFonts w:eastAsia="Calibri"/>
          <w:b/>
          <w:lang w:eastAsia="ar-SA"/>
        </w:rPr>
        <w:t xml:space="preserve">2020, </w:t>
      </w:r>
      <w:r w:rsidR="007656A5" w:rsidRPr="00891C39">
        <w:rPr>
          <w:rFonts w:eastAsia="Calibri"/>
          <w:lang w:eastAsia="ar-SA"/>
        </w:rPr>
        <w:t>para</w:t>
      </w:r>
      <w:r w:rsidR="007656A5" w:rsidRPr="007656A5">
        <w:rPr>
          <w:rFonts w:eastAsia="Calibri"/>
          <w:lang w:eastAsia="ar-SA"/>
        </w:rPr>
        <w:t xml:space="preserve"> </w:t>
      </w:r>
      <w:r w:rsidR="007656A5" w:rsidRPr="007656A5">
        <w:rPr>
          <w:rFonts w:eastAsia="Calibri"/>
          <w:b/>
          <w:lang w:eastAsia="ar-SA"/>
        </w:rPr>
        <w:t>REGISTRO DE PREÇOS</w:t>
      </w:r>
      <w:r w:rsidR="007656A5" w:rsidRPr="007656A5">
        <w:rPr>
          <w:rFonts w:eastAsia="Calibri"/>
          <w:lang w:eastAsia="ar-SA"/>
        </w:rPr>
        <w:t>, conforme consta do processo administrativo próprio, firmam á presente Ata de Registro de Preços, obedecidas as condições seguintes:</w:t>
      </w:r>
    </w:p>
    <w:p w14:paraId="412B203F" w14:textId="77777777"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 - DO OBJETO E DO VALOR</w:t>
      </w:r>
    </w:p>
    <w:p w14:paraId="2E80E5C8" w14:textId="08678238" w:rsidR="007656A5" w:rsidRPr="007656A5" w:rsidRDefault="007656A5" w:rsidP="00F74876">
      <w:pPr>
        <w:widowControl w:val="0"/>
        <w:numPr>
          <w:ilvl w:val="1"/>
          <w:numId w:val="2"/>
        </w:numPr>
        <w:tabs>
          <w:tab w:val="left" w:pos="531"/>
        </w:tabs>
        <w:autoSpaceDE w:val="0"/>
        <w:autoSpaceDN w:val="0"/>
        <w:adjustRightInd w:val="0"/>
        <w:spacing w:after="240" w:line="276" w:lineRule="auto"/>
        <w:ind w:left="0" w:right="-110" w:firstLine="0"/>
        <w:jc w:val="both"/>
        <w:rPr>
          <w:rFonts w:eastAsia="Calibri"/>
          <w:bCs/>
          <w:lang w:eastAsia="en-US"/>
        </w:rPr>
      </w:pPr>
      <w:r w:rsidRPr="007656A5">
        <w:rPr>
          <w:rFonts w:eastAsia="Calibri"/>
          <w:lang w:eastAsia="ar-SA"/>
        </w:rPr>
        <w:t xml:space="preserve">– Através da presente Ata de </w:t>
      </w:r>
      <w:r w:rsidRPr="007656A5">
        <w:rPr>
          <w:rFonts w:eastAsia="Calibri"/>
          <w:bCs/>
          <w:bdr w:val="none" w:sz="0" w:space="0" w:color="auto" w:frame="1"/>
          <w:lang w:eastAsia="en-US"/>
        </w:rPr>
        <w:t xml:space="preserve">Registro de Preços para escolha da proposta mais vantajosa para futura e eventual aquisição </w:t>
      </w:r>
      <w:r w:rsidR="009D7842">
        <w:rPr>
          <w:rFonts w:eastAsia="Calibri"/>
          <w:bCs/>
          <w:bdr w:val="none" w:sz="0" w:space="0" w:color="auto" w:frame="1"/>
          <w:lang w:eastAsia="en-US"/>
        </w:rPr>
        <w:t>de</w:t>
      </w:r>
      <w:r w:rsidR="009D7842" w:rsidRPr="009D7842">
        <w:rPr>
          <w:rFonts w:eastAsia="Calibri"/>
          <w:b/>
          <w:bdr w:val="none" w:sz="0" w:space="0" w:color="auto" w:frame="1"/>
          <w:lang w:eastAsia="en-US"/>
        </w:rPr>
        <w:t xml:space="preserve"> MATERIAIS E EQUIPAMENTOS DE INFORMÁTICA</w:t>
      </w:r>
      <w:r w:rsidR="00194947">
        <w:rPr>
          <w:rFonts w:eastAsia="Calibri"/>
          <w:b/>
          <w:bdr w:val="none" w:sz="0" w:space="0" w:color="auto" w:frame="1"/>
          <w:lang w:eastAsia="en-US"/>
        </w:rPr>
        <w:t xml:space="preserve">, </w:t>
      </w:r>
      <w:r w:rsidRPr="007656A5">
        <w:rPr>
          <w:rFonts w:eastAsia="Calibri"/>
          <w:lang w:eastAsia="en-US"/>
        </w:rPr>
        <w:t xml:space="preserve">visando suprir as necessidades da </w:t>
      </w:r>
      <w:r w:rsidRPr="007656A5">
        <w:rPr>
          <w:rFonts w:eastAsia="Calibri"/>
          <w:b/>
          <w:lang w:eastAsia="en-US"/>
        </w:rPr>
        <w:t>PREFEITURA MUNICIPAL DE BO</w:t>
      </w:r>
      <w:r w:rsidR="00891C39">
        <w:rPr>
          <w:rFonts w:eastAsia="Calibri"/>
          <w:b/>
          <w:lang w:eastAsia="en-US"/>
        </w:rPr>
        <w:t>M JARDIM</w:t>
      </w:r>
      <w:r w:rsidRPr="007656A5">
        <w:rPr>
          <w:rFonts w:eastAsia="Calibri"/>
          <w:b/>
          <w:lang w:eastAsia="en-US"/>
        </w:rPr>
        <w:t xml:space="preserve"> DE </w:t>
      </w:r>
      <w:r w:rsidR="00891C39" w:rsidRPr="007656A5">
        <w:rPr>
          <w:rFonts w:eastAsia="Calibri"/>
          <w:b/>
          <w:lang w:eastAsia="en-US"/>
        </w:rPr>
        <w:t>MINAS</w:t>
      </w:r>
      <w:r w:rsidR="00891C39" w:rsidRPr="007656A5">
        <w:rPr>
          <w:rFonts w:eastAsia="Calibri"/>
          <w:lang w:eastAsia="en-US"/>
        </w:rPr>
        <w:t>,</w:t>
      </w:r>
      <w:r w:rsidRPr="007656A5">
        <w:rPr>
          <w:rFonts w:eastAsia="Calibri"/>
          <w:lang w:eastAsia="en-US"/>
        </w:rPr>
        <w:t xml:space="preserve"> conforme condições e especificações contidas no </w:t>
      </w:r>
      <w:r w:rsidRPr="007656A5">
        <w:rPr>
          <w:rFonts w:eastAsia="Calibri"/>
          <w:bCs/>
          <w:lang w:eastAsia="en-US"/>
        </w:rPr>
        <w:t>TERMO DE REFERÊNCIA – ANEXO II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7656A5" w14:paraId="4BE214BE" w14:textId="77777777" w:rsidTr="00891C39">
        <w:tc>
          <w:tcPr>
            <w:tcW w:w="738" w:type="dxa"/>
            <w:shd w:val="clear" w:color="auto" w:fill="auto"/>
            <w:vAlign w:val="center"/>
          </w:tcPr>
          <w:p w14:paraId="21FBFBC8" w14:textId="77777777"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Item</w:t>
            </w:r>
          </w:p>
        </w:tc>
        <w:tc>
          <w:tcPr>
            <w:tcW w:w="2977" w:type="dxa"/>
            <w:shd w:val="clear" w:color="auto" w:fill="auto"/>
            <w:vAlign w:val="center"/>
          </w:tcPr>
          <w:p w14:paraId="5AF6DE21" w14:textId="77777777"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Descrição</w:t>
            </w:r>
          </w:p>
        </w:tc>
        <w:tc>
          <w:tcPr>
            <w:tcW w:w="992" w:type="dxa"/>
            <w:shd w:val="clear" w:color="auto" w:fill="auto"/>
            <w:vAlign w:val="center"/>
          </w:tcPr>
          <w:p w14:paraId="4BB473DA" w14:textId="77777777"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Un</w:t>
            </w:r>
            <w:r>
              <w:rPr>
                <w:rFonts w:eastAsia="Calibri"/>
                <w:b/>
                <w:bCs/>
                <w:lang w:eastAsia="en-US"/>
              </w:rPr>
              <w:t>id</w:t>
            </w:r>
          </w:p>
        </w:tc>
        <w:tc>
          <w:tcPr>
            <w:tcW w:w="851" w:type="dxa"/>
            <w:shd w:val="clear" w:color="auto" w:fill="auto"/>
            <w:vAlign w:val="center"/>
          </w:tcPr>
          <w:p w14:paraId="64CD4032" w14:textId="77777777" w:rsidR="007656A5" w:rsidRPr="007656A5" w:rsidRDefault="00891C39" w:rsidP="00891C39">
            <w:pPr>
              <w:autoSpaceDE w:val="0"/>
              <w:autoSpaceDN w:val="0"/>
              <w:adjustRightInd w:val="0"/>
              <w:ind w:right="-110"/>
              <w:jc w:val="center"/>
              <w:rPr>
                <w:rFonts w:eastAsia="Calibri"/>
                <w:b/>
                <w:bCs/>
                <w:lang w:eastAsia="en-US"/>
              </w:rPr>
            </w:pPr>
            <w:r>
              <w:rPr>
                <w:rFonts w:eastAsia="Calibri"/>
                <w:b/>
                <w:bCs/>
                <w:lang w:eastAsia="en-US"/>
              </w:rPr>
              <w:t>Q</w:t>
            </w:r>
            <w:r w:rsidRPr="007656A5">
              <w:rPr>
                <w:rFonts w:eastAsia="Calibri"/>
                <w:b/>
                <w:bCs/>
                <w:lang w:eastAsia="en-US"/>
              </w:rPr>
              <w:t>td</w:t>
            </w:r>
          </w:p>
        </w:tc>
        <w:tc>
          <w:tcPr>
            <w:tcW w:w="987" w:type="dxa"/>
            <w:shd w:val="clear" w:color="auto" w:fill="auto"/>
            <w:vAlign w:val="center"/>
          </w:tcPr>
          <w:p w14:paraId="31249B60" w14:textId="77777777"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V. Unit</w:t>
            </w:r>
          </w:p>
        </w:tc>
        <w:tc>
          <w:tcPr>
            <w:tcW w:w="1171" w:type="dxa"/>
            <w:shd w:val="clear" w:color="auto" w:fill="auto"/>
            <w:vAlign w:val="center"/>
          </w:tcPr>
          <w:p w14:paraId="64698A37" w14:textId="77777777"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V. Total</w:t>
            </w:r>
          </w:p>
        </w:tc>
        <w:tc>
          <w:tcPr>
            <w:tcW w:w="1527" w:type="dxa"/>
            <w:shd w:val="clear" w:color="auto" w:fill="auto"/>
            <w:vAlign w:val="center"/>
          </w:tcPr>
          <w:p w14:paraId="3FE83FBD" w14:textId="77777777"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Marca</w:t>
            </w:r>
          </w:p>
        </w:tc>
      </w:tr>
      <w:tr w:rsidR="00891C39" w:rsidRPr="007656A5" w14:paraId="713439B7" w14:textId="77777777" w:rsidTr="00891C39">
        <w:tc>
          <w:tcPr>
            <w:tcW w:w="738" w:type="dxa"/>
            <w:shd w:val="clear" w:color="auto" w:fill="auto"/>
            <w:vAlign w:val="center"/>
          </w:tcPr>
          <w:p w14:paraId="3B42AA1F" w14:textId="77777777" w:rsidR="00891C39" w:rsidRPr="007656A5" w:rsidRDefault="00891C39" w:rsidP="00891C39">
            <w:pPr>
              <w:autoSpaceDE w:val="0"/>
              <w:autoSpaceDN w:val="0"/>
              <w:adjustRightInd w:val="0"/>
              <w:ind w:right="-110"/>
              <w:jc w:val="center"/>
              <w:rPr>
                <w:rFonts w:eastAsia="Calibri"/>
                <w:b/>
                <w:bCs/>
                <w:lang w:eastAsia="en-US"/>
              </w:rPr>
            </w:pPr>
          </w:p>
        </w:tc>
        <w:tc>
          <w:tcPr>
            <w:tcW w:w="2977" w:type="dxa"/>
            <w:shd w:val="clear" w:color="auto" w:fill="auto"/>
            <w:vAlign w:val="center"/>
          </w:tcPr>
          <w:p w14:paraId="07852CB9" w14:textId="77777777" w:rsidR="00891C39" w:rsidRPr="007656A5" w:rsidRDefault="00891C39" w:rsidP="00891C39">
            <w:pPr>
              <w:autoSpaceDE w:val="0"/>
              <w:autoSpaceDN w:val="0"/>
              <w:adjustRightInd w:val="0"/>
              <w:ind w:right="-110"/>
              <w:jc w:val="center"/>
              <w:rPr>
                <w:rFonts w:eastAsia="Calibri"/>
                <w:b/>
                <w:bCs/>
                <w:lang w:eastAsia="en-US"/>
              </w:rPr>
            </w:pPr>
          </w:p>
        </w:tc>
        <w:tc>
          <w:tcPr>
            <w:tcW w:w="992" w:type="dxa"/>
            <w:shd w:val="clear" w:color="auto" w:fill="auto"/>
            <w:vAlign w:val="center"/>
          </w:tcPr>
          <w:p w14:paraId="1B11774C" w14:textId="77777777" w:rsidR="00891C39" w:rsidRPr="007656A5" w:rsidRDefault="00891C39" w:rsidP="00891C39">
            <w:pPr>
              <w:autoSpaceDE w:val="0"/>
              <w:autoSpaceDN w:val="0"/>
              <w:adjustRightInd w:val="0"/>
              <w:ind w:right="-110"/>
              <w:jc w:val="center"/>
              <w:rPr>
                <w:rFonts w:eastAsia="Calibri"/>
                <w:b/>
                <w:bCs/>
                <w:lang w:eastAsia="en-US"/>
              </w:rPr>
            </w:pPr>
          </w:p>
        </w:tc>
        <w:tc>
          <w:tcPr>
            <w:tcW w:w="851" w:type="dxa"/>
            <w:shd w:val="clear" w:color="auto" w:fill="auto"/>
            <w:vAlign w:val="center"/>
          </w:tcPr>
          <w:p w14:paraId="081A5A08" w14:textId="77777777" w:rsidR="00891C39" w:rsidRDefault="00891C39" w:rsidP="00891C39">
            <w:pPr>
              <w:autoSpaceDE w:val="0"/>
              <w:autoSpaceDN w:val="0"/>
              <w:adjustRightInd w:val="0"/>
              <w:ind w:right="-110"/>
              <w:jc w:val="center"/>
              <w:rPr>
                <w:rFonts w:eastAsia="Calibri"/>
                <w:b/>
                <w:bCs/>
                <w:lang w:eastAsia="en-US"/>
              </w:rPr>
            </w:pPr>
          </w:p>
        </w:tc>
        <w:tc>
          <w:tcPr>
            <w:tcW w:w="987" w:type="dxa"/>
            <w:shd w:val="clear" w:color="auto" w:fill="auto"/>
            <w:vAlign w:val="center"/>
          </w:tcPr>
          <w:p w14:paraId="75FC99F4" w14:textId="77777777" w:rsidR="00891C39" w:rsidRPr="007656A5" w:rsidRDefault="00891C39" w:rsidP="00891C39">
            <w:pPr>
              <w:autoSpaceDE w:val="0"/>
              <w:autoSpaceDN w:val="0"/>
              <w:adjustRightInd w:val="0"/>
              <w:ind w:right="-110"/>
              <w:jc w:val="center"/>
              <w:rPr>
                <w:rFonts w:eastAsia="Calibri"/>
                <w:b/>
                <w:bCs/>
                <w:lang w:eastAsia="en-US"/>
              </w:rPr>
            </w:pPr>
          </w:p>
        </w:tc>
        <w:tc>
          <w:tcPr>
            <w:tcW w:w="1171" w:type="dxa"/>
            <w:shd w:val="clear" w:color="auto" w:fill="auto"/>
            <w:vAlign w:val="center"/>
          </w:tcPr>
          <w:p w14:paraId="76AB168E" w14:textId="77777777" w:rsidR="00891C39" w:rsidRPr="007656A5" w:rsidRDefault="00891C39" w:rsidP="00891C39">
            <w:pPr>
              <w:autoSpaceDE w:val="0"/>
              <w:autoSpaceDN w:val="0"/>
              <w:adjustRightInd w:val="0"/>
              <w:ind w:right="-110"/>
              <w:jc w:val="center"/>
              <w:rPr>
                <w:rFonts w:eastAsia="Calibri"/>
                <w:b/>
                <w:bCs/>
                <w:lang w:eastAsia="en-US"/>
              </w:rPr>
            </w:pPr>
          </w:p>
        </w:tc>
        <w:tc>
          <w:tcPr>
            <w:tcW w:w="1527" w:type="dxa"/>
            <w:shd w:val="clear" w:color="auto" w:fill="auto"/>
            <w:vAlign w:val="center"/>
          </w:tcPr>
          <w:p w14:paraId="1C8D3B9A" w14:textId="77777777" w:rsidR="00891C39" w:rsidRPr="007656A5" w:rsidRDefault="00891C39" w:rsidP="00891C39">
            <w:pPr>
              <w:autoSpaceDE w:val="0"/>
              <w:autoSpaceDN w:val="0"/>
              <w:adjustRightInd w:val="0"/>
              <w:ind w:right="-110"/>
              <w:jc w:val="center"/>
              <w:rPr>
                <w:rFonts w:eastAsia="Calibri"/>
                <w:b/>
                <w:bCs/>
                <w:lang w:eastAsia="en-US"/>
              </w:rPr>
            </w:pPr>
          </w:p>
        </w:tc>
      </w:tr>
      <w:tr w:rsidR="00891C39" w:rsidRPr="007656A5" w14:paraId="22803809" w14:textId="77777777" w:rsidTr="00891C39">
        <w:tc>
          <w:tcPr>
            <w:tcW w:w="738" w:type="dxa"/>
            <w:shd w:val="clear" w:color="auto" w:fill="auto"/>
            <w:vAlign w:val="center"/>
          </w:tcPr>
          <w:p w14:paraId="7B971936" w14:textId="77777777" w:rsidR="00891C39" w:rsidRPr="007656A5" w:rsidRDefault="00891C39" w:rsidP="00891C39">
            <w:pPr>
              <w:autoSpaceDE w:val="0"/>
              <w:autoSpaceDN w:val="0"/>
              <w:adjustRightInd w:val="0"/>
              <w:ind w:right="-110"/>
              <w:jc w:val="center"/>
              <w:rPr>
                <w:rFonts w:eastAsia="Calibri"/>
                <w:b/>
                <w:bCs/>
                <w:lang w:eastAsia="en-US"/>
              </w:rPr>
            </w:pPr>
          </w:p>
        </w:tc>
        <w:tc>
          <w:tcPr>
            <w:tcW w:w="2977" w:type="dxa"/>
            <w:shd w:val="clear" w:color="auto" w:fill="auto"/>
            <w:vAlign w:val="center"/>
          </w:tcPr>
          <w:p w14:paraId="6EAF3702" w14:textId="77777777" w:rsidR="00891C39" w:rsidRPr="007656A5" w:rsidRDefault="00891C39" w:rsidP="00891C39">
            <w:pPr>
              <w:autoSpaceDE w:val="0"/>
              <w:autoSpaceDN w:val="0"/>
              <w:adjustRightInd w:val="0"/>
              <w:ind w:right="-110"/>
              <w:jc w:val="center"/>
              <w:rPr>
                <w:rFonts w:eastAsia="Calibri"/>
                <w:b/>
                <w:bCs/>
                <w:lang w:eastAsia="en-US"/>
              </w:rPr>
            </w:pPr>
          </w:p>
        </w:tc>
        <w:tc>
          <w:tcPr>
            <w:tcW w:w="992" w:type="dxa"/>
            <w:shd w:val="clear" w:color="auto" w:fill="auto"/>
            <w:vAlign w:val="center"/>
          </w:tcPr>
          <w:p w14:paraId="52DE3472" w14:textId="77777777" w:rsidR="00891C39" w:rsidRPr="007656A5" w:rsidRDefault="00891C39" w:rsidP="00891C39">
            <w:pPr>
              <w:autoSpaceDE w:val="0"/>
              <w:autoSpaceDN w:val="0"/>
              <w:adjustRightInd w:val="0"/>
              <w:ind w:right="-110"/>
              <w:jc w:val="center"/>
              <w:rPr>
                <w:rFonts w:eastAsia="Calibri"/>
                <w:b/>
                <w:bCs/>
                <w:lang w:eastAsia="en-US"/>
              </w:rPr>
            </w:pPr>
          </w:p>
        </w:tc>
        <w:tc>
          <w:tcPr>
            <w:tcW w:w="851" w:type="dxa"/>
            <w:shd w:val="clear" w:color="auto" w:fill="auto"/>
            <w:vAlign w:val="center"/>
          </w:tcPr>
          <w:p w14:paraId="318EE8D5" w14:textId="77777777" w:rsidR="00891C39" w:rsidRDefault="00891C39" w:rsidP="00891C39">
            <w:pPr>
              <w:autoSpaceDE w:val="0"/>
              <w:autoSpaceDN w:val="0"/>
              <w:adjustRightInd w:val="0"/>
              <w:ind w:right="-110"/>
              <w:jc w:val="center"/>
              <w:rPr>
                <w:rFonts w:eastAsia="Calibri"/>
                <w:b/>
                <w:bCs/>
                <w:lang w:eastAsia="en-US"/>
              </w:rPr>
            </w:pPr>
          </w:p>
        </w:tc>
        <w:tc>
          <w:tcPr>
            <w:tcW w:w="987" w:type="dxa"/>
            <w:shd w:val="clear" w:color="auto" w:fill="auto"/>
            <w:vAlign w:val="center"/>
          </w:tcPr>
          <w:p w14:paraId="5287110A" w14:textId="77777777" w:rsidR="00891C39" w:rsidRPr="007656A5" w:rsidRDefault="00891C39" w:rsidP="00891C39">
            <w:pPr>
              <w:autoSpaceDE w:val="0"/>
              <w:autoSpaceDN w:val="0"/>
              <w:adjustRightInd w:val="0"/>
              <w:ind w:right="-110"/>
              <w:jc w:val="center"/>
              <w:rPr>
                <w:rFonts w:eastAsia="Calibri"/>
                <w:b/>
                <w:bCs/>
                <w:lang w:eastAsia="en-US"/>
              </w:rPr>
            </w:pPr>
          </w:p>
        </w:tc>
        <w:tc>
          <w:tcPr>
            <w:tcW w:w="1171" w:type="dxa"/>
            <w:shd w:val="clear" w:color="auto" w:fill="auto"/>
            <w:vAlign w:val="center"/>
          </w:tcPr>
          <w:p w14:paraId="22A5886C" w14:textId="77777777" w:rsidR="00891C39" w:rsidRPr="007656A5" w:rsidRDefault="00891C39" w:rsidP="00891C39">
            <w:pPr>
              <w:autoSpaceDE w:val="0"/>
              <w:autoSpaceDN w:val="0"/>
              <w:adjustRightInd w:val="0"/>
              <w:ind w:right="-110"/>
              <w:jc w:val="center"/>
              <w:rPr>
                <w:rFonts w:eastAsia="Calibri"/>
                <w:b/>
                <w:bCs/>
                <w:lang w:eastAsia="en-US"/>
              </w:rPr>
            </w:pPr>
          </w:p>
        </w:tc>
        <w:tc>
          <w:tcPr>
            <w:tcW w:w="1527" w:type="dxa"/>
            <w:shd w:val="clear" w:color="auto" w:fill="auto"/>
            <w:vAlign w:val="center"/>
          </w:tcPr>
          <w:p w14:paraId="436F5E44" w14:textId="77777777" w:rsidR="00891C39" w:rsidRPr="007656A5" w:rsidRDefault="00891C39" w:rsidP="00891C39">
            <w:pPr>
              <w:autoSpaceDE w:val="0"/>
              <w:autoSpaceDN w:val="0"/>
              <w:adjustRightInd w:val="0"/>
              <w:ind w:right="-110"/>
              <w:jc w:val="center"/>
              <w:rPr>
                <w:rFonts w:eastAsia="Calibri"/>
                <w:b/>
                <w:bCs/>
                <w:lang w:eastAsia="en-US"/>
              </w:rPr>
            </w:pPr>
          </w:p>
        </w:tc>
      </w:tr>
      <w:tr w:rsidR="00891C39" w:rsidRPr="007656A5" w14:paraId="0687BED6" w14:textId="77777777" w:rsidTr="00891C39">
        <w:tc>
          <w:tcPr>
            <w:tcW w:w="738" w:type="dxa"/>
            <w:shd w:val="clear" w:color="auto" w:fill="auto"/>
            <w:vAlign w:val="center"/>
          </w:tcPr>
          <w:p w14:paraId="2BF2893D" w14:textId="77777777" w:rsidR="00891C39" w:rsidRPr="007656A5" w:rsidRDefault="00891C39" w:rsidP="00891C39">
            <w:pPr>
              <w:autoSpaceDE w:val="0"/>
              <w:autoSpaceDN w:val="0"/>
              <w:adjustRightInd w:val="0"/>
              <w:ind w:right="-110"/>
              <w:jc w:val="center"/>
              <w:rPr>
                <w:rFonts w:eastAsia="Calibri"/>
                <w:b/>
                <w:bCs/>
                <w:lang w:eastAsia="en-US"/>
              </w:rPr>
            </w:pPr>
          </w:p>
        </w:tc>
        <w:tc>
          <w:tcPr>
            <w:tcW w:w="2977" w:type="dxa"/>
            <w:shd w:val="clear" w:color="auto" w:fill="auto"/>
            <w:vAlign w:val="center"/>
          </w:tcPr>
          <w:p w14:paraId="1287A614" w14:textId="77777777" w:rsidR="00891C39" w:rsidRPr="007656A5" w:rsidRDefault="00891C39" w:rsidP="00891C39">
            <w:pPr>
              <w:autoSpaceDE w:val="0"/>
              <w:autoSpaceDN w:val="0"/>
              <w:adjustRightInd w:val="0"/>
              <w:ind w:right="-110"/>
              <w:jc w:val="center"/>
              <w:rPr>
                <w:rFonts w:eastAsia="Calibri"/>
                <w:b/>
                <w:bCs/>
                <w:lang w:eastAsia="en-US"/>
              </w:rPr>
            </w:pPr>
          </w:p>
        </w:tc>
        <w:tc>
          <w:tcPr>
            <w:tcW w:w="992" w:type="dxa"/>
            <w:shd w:val="clear" w:color="auto" w:fill="auto"/>
            <w:vAlign w:val="center"/>
          </w:tcPr>
          <w:p w14:paraId="78FB1A97" w14:textId="77777777" w:rsidR="00891C39" w:rsidRPr="007656A5" w:rsidRDefault="00891C39" w:rsidP="00891C39">
            <w:pPr>
              <w:autoSpaceDE w:val="0"/>
              <w:autoSpaceDN w:val="0"/>
              <w:adjustRightInd w:val="0"/>
              <w:ind w:right="-110"/>
              <w:jc w:val="center"/>
              <w:rPr>
                <w:rFonts w:eastAsia="Calibri"/>
                <w:b/>
                <w:bCs/>
                <w:lang w:eastAsia="en-US"/>
              </w:rPr>
            </w:pPr>
          </w:p>
        </w:tc>
        <w:tc>
          <w:tcPr>
            <w:tcW w:w="851" w:type="dxa"/>
            <w:shd w:val="clear" w:color="auto" w:fill="auto"/>
            <w:vAlign w:val="center"/>
          </w:tcPr>
          <w:p w14:paraId="5437FE14" w14:textId="77777777" w:rsidR="00891C39" w:rsidRDefault="00891C39" w:rsidP="00891C39">
            <w:pPr>
              <w:autoSpaceDE w:val="0"/>
              <w:autoSpaceDN w:val="0"/>
              <w:adjustRightInd w:val="0"/>
              <w:ind w:right="-110"/>
              <w:jc w:val="center"/>
              <w:rPr>
                <w:rFonts w:eastAsia="Calibri"/>
                <w:b/>
                <w:bCs/>
                <w:lang w:eastAsia="en-US"/>
              </w:rPr>
            </w:pPr>
          </w:p>
        </w:tc>
        <w:tc>
          <w:tcPr>
            <w:tcW w:w="987" w:type="dxa"/>
            <w:shd w:val="clear" w:color="auto" w:fill="auto"/>
            <w:vAlign w:val="center"/>
          </w:tcPr>
          <w:p w14:paraId="031B1C69" w14:textId="77777777" w:rsidR="00891C39" w:rsidRPr="007656A5" w:rsidRDefault="00891C39" w:rsidP="00891C39">
            <w:pPr>
              <w:autoSpaceDE w:val="0"/>
              <w:autoSpaceDN w:val="0"/>
              <w:adjustRightInd w:val="0"/>
              <w:ind w:right="-110"/>
              <w:jc w:val="center"/>
              <w:rPr>
                <w:rFonts w:eastAsia="Calibri"/>
                <w:b/>
                <w:bCs/>
                <w:lang w:eastAsia="en-US"/>
              </w:rPr>
            </w:pPr>
          </w:p>
        </w:tc>
        <w:tc>
          <w:tcPr>
            <w:tcW w:w="1171" w:type="dxa"/>
            <w:shd w:val="clear" w:color="auto" w:fill="auto"/>
            <w:vAlign w:val="center"/>
          </w:tcPr>
          <w:p w14:paraId="421DA523" w14:textId="77777777" w:rsidR="00891C39" w:rsidRPr="007656A5" w:rsidRDefault="00891C39" w:rsidP="00891C39">
            <w:pPr>
              <w:autoSpaceDE w:val="0"/>
              <w:autoSpaceDN w:val="0"/>
              <w:adjustRightInd w:val="0"/>
              <w:ind w:right="-110"/>
              <w:jc w:val="center"/>
              <w:rPr>
                <w:rFonts w:eastAsia="Calibri"/>
                <w:b/>
                <w:bCs/>
                <w:lang w:eastAsia="en-US"/>
              </w:rPr>
            </w:pPr>
          </w:p>
        </w:tc>
        <w:tc>
          <w:tcPr>
            <w:tcW w:w="1527" w:type="dxa"/>
            <w:shd w:val="clear" w:color="auto" w:fill="auto"/>
            <w:vAlign w:val="center"/>
          </w:tcPr>
          <w:p w14:paraId="06550404" w14:textId="77777777" w:rsidR="00891C39" w:rsidRPr="007656A5" w:rsidRDefault="00891C39" w:rsidP="00891C39">
            <w:pPr>
              <w:autoSpaceDE w:val="0"/>
              <w:autoSpaceDN w:val="0"/>
              <w:adjustRightInd w:val="0"/>
              <w:ind w:right="-110"/>
              <w:jc w:val="center"/>
              <w:rPr>
                <w:rFonts w:eastAsia="Calibri"/>
                <w:b/>
                <w:bCs/>
                <w:lang w:eastAsia="en-US"/>
              </w:rPr>
            </w:pPr>
          </w:p>
        </w:tc>
      </w:tr>
    </w:tbl>
    <w:p w14:paraId="20B0BFC2" w14:textId="77777777" w:rsidR="007656A5" w:rsidRPr="007656A5" w:rsidRDefault="007656A5" w:rsidP="00891C39">
      <w:pPr>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7656A5">
        <w:rPr>
          <w:rFonts w:eastAsia="Calibri"/>
          <w:lang w:eastAsia="ar-SA"/>
        </w:rPr>
        <w:t xml:space="preserve">1.2 – </w:t>
      </w:r>
      <w:r w:rsidRPr="007656A5">
        <w:rPr>
          <w:rFonts w:eastAsia="Calibri"/>
          <w:lang w:eastAsia="en-US"/>
        </w:rPr>
        <w:t xml:space="preserve">A </w:t>
      </w:r>
      <w:r w:rsidRPr="007656A5">
        <w:rPr>
          <w:rFonts w:eastAsia="Calibri"/>
          <w:b/>
          <w:lang w:eastAsia="en-US"/>
        </w:rPr>
        <w:t>PREFEITURA MUNICIPAL DE BO</w:t>
      </w:r>
      <w:r w:rsidR="006F00DE">
        <w:rPr>
          <w:rFonts w:eastAsia="Calibri"/>
          <w:b/>
          <w:lang w:eastAsia="en-US"/>
        </w:rPr>
        <w:t>M JARDIM</w:t>
      </w:r>
      <w:r w:rsidRPr="007656A5">
        <w:rPr>
          <w:rFonts w:eastAsia="Calibri"/>
          <w:b/>
          <w:lang w:eastAsia="en-US"/>
        </w:rPr>
        <w:t xml:space="preserve"> DE MINAS</w:t>
      </w:r>
      <w:r w:rsidRPr="007656A5">
        <w:rPr>
          <w:rFonts w:eastAsia="Calibri"/>
          <w:b/>
          <w:bCs/>
          <w:lang w:eastAsia="en-US"/>
        </w:rPr>
        <w:t xml:space="preserve"> </w:t>
      </w:r>
      <w:r w:rsidRPr="007656A5">
        <w:rPr>
          <w:rFonts w:eastAsia="Calibri"/>
          <w:lang w:eastAsia="en-US"/>
        </w:rPr>
        <w:t xml:space="preserve">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37B928CE" w14:textId="77777777"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lastRenderedPageBreak/>
        <w:t>CLÁUSULA II – DA VALIDADE DO REGISTRO DE PREÇOS</w:t>
      </w:r>
    </w:p>
    <w:p w14:paraId="555F2A92" w14:textId="77777777"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en-US"/>
        </w:rPr>
      </w:pPr>
      <w:r w:rsidRPr="007656A5">
        <w:rPr>
          <w:rFonts w:eastAsia="Calibri"/>
          <w:lang w:eastAsia="ar-SA"/>
        </w:rPr>
        <w:t xml:space="preserve">2.1 – </w:t>
      </w:r>
      <w:r w:rsidRPr="007656A5">
        <w:rPr>
          <w:rFonts w:eastAsia="Calibri"/>
          <w:lang w:eastAsia="en-US"/>
        </w:rPr>
        <w:t xml:space="preserve">O prazo de vigência do registro de preços será 12 meses, contados da data da assinatura da </w:t>
      </w:r>
      <w:r w:rsidRPr="007656A5">
        <w:rPr>
          <w:rFonts w:eastAsia="Calibri"/>
          <w:b/>
          <w:bCs/>
          <w:lang w:eastAsia="en-US"/>
        </w:rPr>
        <w:t xml:space="preserve">ATA DE REGISTRO DE PREÇOS - ANEXO III </w:t>
      </w:r>
      <w:r w:rsidRPr="007656A5">
        <w:rPr>
          <w:rFonts w:eastAsia="Calibri"/>
          <w:lang w:eastAsia="en-US"/>
        </w:rPr>
        <w:t>do edital.</w:t>
      </w:r>
    </w:p>
    <w:p w14:paraId="3EF104AC" w14:textId="77777777"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2.3 – Em cada aquisição decorrentes desta Ata, serão observados, quanto ao preço, as cláusulas e condições constantes do Edital do Pregão Eletrônico para Registro de Preços Nº </w:t>
      </w:r>
      <w:r w:rsidR="00836340">
        <w:rPr>
          <w:rFonts w:eastAsia="Calibri"/>
          <w:b/>
          <w:lang w:eastAsia="ar-SA"/>
        </w:rPr>
        <w:t>05</w:t>
      </w:r>
      <w:r w:rsidRPr="007656A5">
        <w:rPr>
          <w:rFonts w:eastAsia="Calibri"/>
          <w:b/>
          <w:lang w:eastAsia="ar-SA"/>
        </w:rPr>
        <w:t>/2020,</w:t>
      </w:r>
      <w:r w:rsidRPr="007656A5">
        <w:rPr>
          <w:rFonts w:eastAsia="Calibri"/>
          <w:lang w:eastAsia="ar-SA"/>
        </w:rPr>
        <w:t xml:space="preserve"> que a precedeu e integra o presente instrumento de compromisso, independente de transcrição, por ser de pleno conhecimento das partes. </w:t>
      </w:r>
    </w:p>
    <w:p w14:paraId="3F4D07F6" w14:textId="77777777"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III - DAS CONDIÇÕES E FORMAS DE PAGAMENTO</w:t>
      </w:r>
    </w:p>
    <w:p w14:paraId="09373B2B" w14:textId="77777777"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3.1 - </w:t>
      </w:r>
      <w:r w:rsidRPr="007656A5">
        <w:rPr>
          <w:rFonts w:eastAsia="Calibri"/>
          <w:lang w:eastAsia="en-US"/>
        </w:rPr>
        <w:t xml:space="preserve">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14:paraId="26E58916" w14:textId="77777777"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3.2 - </w:t>
      </w:r>
      <w:r w:rsidRPr="007656A5">
        <w:rPr>
          <w:rFonts w:eastAsia="Calibri"/>
          <w:lang w:eastAsia="en-US"/>
        </w:rPr>
        <w:t>Os documentos fiscais de cobrança deverão ser emitidos contra o MUNICÍPIO DE BO</w:t>
      </w:r>
      <w:r w:rsidR="00891C39">
        <w:rPr>
          <w:rFonts w:eastAsia="Calibri"/>
          <w:lang w:eastAsia="en-US"/>
        </w:rPr>
        <w:t>M J</w:t>
      </w:r>
      <w:r w:rsidRPr="007656A5">
        <w:rPr>
          <w:rFonts w:eastAsia="Calibri"/>
          <w:lang w:eastAsia="en-US"/>
        </w:rPr>
        <w:t>A</w:t>
      </w:r>
      <w:r w:rsidR="00891C39">
        <w:rPr>
          <w:rFonts w:eastAsia="Calibri"/>
          <w:lang w:eastAsia="en-US"/>
        </w:rPr>
        <w:t>RDIM</w:t>
      </w:r>
      <w:r w:rsidRPr="007656A5">
        <w:rPr>
          <w:rFonts w:eastAsia="Calibri"/>
          <w:lang w:eastAsia="en-US"/>
        </w:rPr>
        <w:t xml:space="preserve"> DE </w:t>
      </w:r>
      <w:r w:rsidR="00891C39" w:rsidRPr="007656A5">
        <w:rPr>
          <w:rFonts w:eastAsia="Calibri"/>
          <w:lang w:eastAsia="en-US"/>
        </w:rPr>
        <w:t>MINAS -</w:t>
      </w:r>
      <w:r w:rsidRPr="007656A5">
        <w:rPr>
          <w:rFonts w:eastAsia="Calibri"/>
          <w:lang w:eastAsia="en-US"/>
        </w:rPr>
        <w:t xml:space="preserve"> O pagamento será efetuado pela </w:t>
      </w:r>
      <w:r w:rsidRPr="007656A5">
        <w:rPr>
          <w:rFonts w:eastAsia="Calibri"/>
          <w:b/>
          <w:lang w:eastAsia="en-US"/>
        </w:rPr>
        <w:t>PREFEITURA MUNICIPAL DE BO</w:t>
      </w:r>
      <w:r w:rsidR="00891C39">
        <w:rPr>
          <w:rFonts w:eastAsia="Calibri"/>
          <w:b/>
          <w:lang w:eastAsia="en-US"/>
        </w:rPr>
        <w:t xml:space="preserve">M JARDIM </w:t>
      </w:r>
      <w:r w:rsidRPr="007656A5">
        <w:rPr>
          <w:rFonts w:eastAsia="Calibri"/>
          <w:b/>
          <w:lang w:eastAsia="en-US"/>
        </w:rPr>
        <w:t>DE MINAS</w:t>
      </w:r>
      <w:r w:rsidRPr="007656A5">
        <w:rPr>
          <w:rFonts w:eastAsia="Calibri"/>
          <w:lang w:eastAsia="en-US"/>
        </w:rPr>
        <w:t xml:space="preserve"> </w:t>
      </w:r>
      <w:r w:rsidR="00891C39" w:rsidRPr="007656A5">
        <w:rPr>
          <w:rFonts w:eastAsia="Calibri"/>
          <w:lang w:eastAsia="en-US"/>
        </w:rPr>
        <w:t>pelo,</w:t>
      </w:r>
      <w:r w:rsidRPr="007656A5">
        <w:rPr>
          <w:rFonts w:eastAsia="Calibri"/>
          <w:lang w:eastAsia="en-US"/>
        </w:rPr>
        <w:t xml:space="preserve"> até o 30º (trigésimo) dia corrido, a contar da data final do período de adimplemento da obrigação, cumpridas as formalidades legais e contratuais previstas. </w:t>
      </w:r>
    </w:p>
    <w:p w14:paraId="4EC8C7C4" w14:textId="77777777"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3.3 – Além da nota fiscal e/ou fatura dos produtos entregues, as empresas deverão apresentar e manter atualizados (</w:t>
      </w:r>
      <w:r w:rsidRPr="007656A5">
        <w:rPr>
          <w:rFonts w:eastAsia="Calibri"/>
          <w:b/>
          <w:bCs/>
          <w:lang w:eastAsia="ar-SA"/>
        </w:rPr>
        <w:t>durante a validade do registro</w:t>
      </w:r>
      <w:r w:rsidRPr="007656A5">
        <w:rPr>
          <w:rFonts w:eastAsia="Calibri"/>
          <w:lang w:eastAsia="ar-SA"/>
        </w:rPr>
        <w:t>) os seguintes documentos:</w:t>
      </w:r>
    </w:p>
    <w:p w14:paraId="07A47B94" w14:textId="77777777" w:rsidR="007656A5" w:rsidRPr="007656A5" w:rsidRDefault="007656A5" w:rsidP="00891C39">
      <w:pPr>
        <w:suppressAutoHyphens/>
        <w:spacing w:after="240" w:line="276" w:lineRule="auto"/>
        <w:jc w:val="both"/>
        <w:rPr>
          <w:rFonts w:eastAsia="Calibri"/>
          <w:lang w:eastAsia="ar-SA"/>
        </w:rPr>
      </w:pPr>
      <w:r w:rsidRPr="007656A5">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7656A5">
        <w:rPr>
          <w:rFonts w:eastAsia="Calibri"/>
          <w:lang w:eastAsia="ar-SA"/>
        </w:rPr>
        <w:t>prova de regularidade com a Previdência Social (CND – Certidão Negativa de Débito, expedida pelo INSS – Instituto Nacional de Seguro Social), dentro de seu período de validade;</w:t>
      </w:r>
    </w:p>
    <w:p w14:paraId="4C259A48" w14:textId="77777777"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3.3.2 – prova de regularidade com o FGTS (CRF – Certificado de Regularidade de Situação, expedido pela Caixa Econômica Federal) dentro de seu período de validade;</w:t>
      </w:r>
    </w:p>
    <w:p w14:paraId="599C9ADD" w14:textId="77777777" w:rsidR="007656A5" w:rsidRPr="007656A5" w:rsidRDefault="007656A5" w:rsidP="00891C39">
      <w:pPr>
        <w:spacing w:after="240" w:line="276" w:lineRule="auto"/>
        <w:jc w:val="both"/>
        <w:rPr>
          <w:rFonts w:eastAsia="Calibri"/>
          <w:lang w:eastAsia="en-US"/>
        </w:rPr>
      </w:pPr>
      <w:r w:rsidRPr="007656A5">
        <w:rPr>
          <w:rFonts w:eastAsia="Calibri"/>
          <w:lang w:eastAsia="en-US"/>
        </w:rPr>
        <w:t>3.3.3 - Certidão Negativa de Débitos Trabalhistas, exigida no art. 642 – A da consolidação das leis do trabalho acrescentado pela lei nº 12.440 de 07 de julho de 2011.</w:t>
      </w:r>
    </w:p>
    <w:p w14:paraId="67EE00E6" w14:textId="77777777"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30A577FC" w14:textId="77777777"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IV – DA ENTREGA E DO PRAZO DE FORNECIMENTO</w:t>
      </w:r>
    </w:p>
    <w:p w14:paraId="56F8BEC2" w14:textId="77777777" w:rsidR="007656A5" w:rsidRPr="007656A5" w:rsidRDefault="007656A5" w:rsidP="00891C39">
      <w:pPr>
        <w:tabs>
          <w:tab w:val="left" w:pos="10260"/>
        </w:tabs>
        <w:spacing w:after="240" w:line="276" w:lineRule="auto"/>
        <w:ind w:right="-110"/>
        <w:jc w:val="both"/>
        <w:rPr>
          <w:rFonts w:eastAsia="Calibri"/>
          <w:b/>
          <w:lang w:eastAsia="en-US"/>
        </w:rPr>
      </w:pPr>
      <w:r w:rsidRPr="007656A5">
        <w:rPr>
          <w:rFonts w:eastAsia="Calibri"/>
          <w:lang w:eastAsia="en-US"/>
        </w:rPr>
        <w:lastRenderedPageBreak/>
        <w:t xml:space="preserve">4.1 - O prazo de fornecimento dos produtos </w:t>
      </w:r>
      <w:r w:rsidRPr="00891C39">
        <w:rPr>
          <w:rFonts w:eastAsia="Calibri"/>
          <w:lang w:eastAsia="en-US"/>
        </w:rPr>
        <w:t xml:space="preserve">será de até </w:t>
      </w:r>
      <w:r w:rsidR="000E5798">
        <w:rPr>
          <w:rFonts w:eastAsia="Calibri"/>
          <w:b/>
          <w:lang w:eastAsia="en-US"/>
        </w:rPr>
        <w:t>15</w:t>
      </w:r>
      <w:r w:rsidRPr="00891C39">
        <w:rPr>
          <w:rFonts w:eastAsia="Calibri"/>
          <w:b/>
          <w:lang w:eastAsia="en-US"/>
        </w:rPr>
        <w:t xml:space="preserve"> (</w:t>
      </w:r>
      <w:r w:rsidR="000E5798">
        <w:rPr>
          <w:rFonts w:eastAsia="Calibri"/>
          <w:b/>
          <w:lang w:eastAsia="en-US"/>
        </w:rPr>
        <w:t>quinze</w:t>
      </w:r>
      <w:r w:rsidRPr="00891C39">
        <w:rPr>
          <w:rFonts w:eastAsia="Calibri"/>
          <w:b/>
          <w:lang w:eastAsia="en-US"/>
        </w:rPr>
        <w:t>)</w:t>
      </w:r>
      <w:r w:rsidRPr="00891C39">
        <w:rPr>
          <w:rFonts w:eastAsia="Calibri"/>
          <w:lang w:eastAsia="en-US"/>
        </w:rPr>
        <w:t xml:space="preserve"> e começará a fluir a partir do 1º (primeiro) dia útil seguinte ao do recebimento do ofício de Autorização de Fornecimento, a ser emitido pelo Setor de Compras da </w:t>
      </w:r>
      <w:r w:rsidRPr="00891C39">
        <w:rPr>
          <w:rFonts w:eastAsia="Calibri"/>
          <w:b/>
          <w:lang w:eastAsia="en-US"/>
        </w:rPr>
        <w:t>PREFEITURA MUNICIPAL DE BO</w:t>
      </w:r>
      <w:r w:rsidR="00891C39">
        <w:rPr>
          <w:rFonts w:eastAsia="Calibri"/>
          <w:b/>
          <w:lang w:eastAsia="en-US"/>
        </w:rPr>
        <w:t>M JARDIM</w:t>
      </w:r>
      <w:r w:rsidRPr="00891C39">
        <w:rPr>
          <w:rFonts w:eastAsia="Calibri"/>
          <w:b/>
          <w:lang w:eastAsia="en-US"/>
        </w:rPr>
        <w:t xml:space="preserve"> DE MINAS.</w:t>
      </w:r>
    </w:p>
    <w:p w14:paraId="1FBB0BDE" w14:textId="77777777"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4.2 - A </w:t>
      </w:r>
      <w:r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en-US"/>
        </w:rPr>
        <w:t>, através do departamento de compras, respeitada a ordem de registro, selecionará os fornecedores para os quais serão emitidos os pedidos de fornecimento, quando necessário.</w:t>
      </w:r>
    </w:p>
    <w:p w14:paraId="65C312FF" w14:textId="77777777"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4.3 - O fornecedor convocado que não cumprir as obrigações estabelecidas na </w:t>
      </w:r>
      <w:r w:rsidRPr="007656A5">
        <w:rPr>
          <w:rFonts w:eastAsia="Calibri"/>
          <w:b/>
          <w:bCs/>
          <w:lang w:eastAsia="en-US"/>
        </w:rPr>
        <w:t xml:space="preserve">ATA DE REGISTRO DE PREÇOS - ANEXO III </w:t>
      </w:r>
      <w:r w:rsidRPr="007656A5">
        <w:rPr>
          <w:rFonts w:eastAsia="Calibri"/>
          <w:lang w:eastAsia="en-US"/>
        </w:rPr>
        <w:t xml:space="preserve">estará sujeito às sanções previstas neste edital. Neste caso,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 xml:space="preserve">convocará obedecida a ordem de classificação, o próximo fornecedor registrado no SRP. </w:t>
      </w:r>
    </w:p>
    <w:p w14:paraId="07BCA831" w14:textId="77777777"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en-US"/>
        </w:rPr>
      </w:pPr>
      <w:r w:rsidRPr="007656A5">
        <w:rPr>
          <w:rFonts w:eastAsia="Calibri"/>
          <w:b/>
          <w:lang w:eastAsia="en-US"/>
        </w:rPr>
        <w:t xml:space="preserve">4.4 – Os pedidos serão emitidos de acordo com as necessidades da 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p>
    <w:p w14:paraId="6B8D1453" w14:textId="77777777" w:rsidR="007656A5" w:rsidRPr="007656A5" w:rsidRDefault="007656A5" w:rsidP="00891C39">
      <w:pPr>
        <w:tabs>
          <w:tab w:val="left" w:pos="10260"/>
        </w:tabs>
        <w:autoSpaceDE w:val="0"/>
        <w:autoSpaceDN w:val="0"/>
        <w:adjustRightInd w:val="0"/>
        <w:spacing w:after="240" w:line="276" w:lineRule="auto"/>
        <w:jc w:val="both"/>
        <w:rPr>
          <w:rFonts w:eastAsia="Calibri"/>
          <w:b/>
          <w:lang w:eastAsia="en-US"/>
        </w:rPr>
      </w:pPr>
      <w:r w:rsidRPr="007656A5">
        <w:rPr>
          <w:rFonts w:eastAsia="Calibri"/>
          <w:lang w:eastAsia="en-US"/>
        </w:rPr>
        <w:t xml:space="preserve">4.5. - No ato da entrega, deverá ser observado, se for o caso, o prazo de </w:t>
      </w:r>
      <w:r w:rsidRPr="007656A5">
        <w:rPr>
          <w:rFonts w:eastAsia="Calibri"/>
          <w:b/>
          <w:lang w:eastAsia="en-US"/>
        </w:rPr>
        <w:t>garantia dos equipamentos permanentes.</w:t>
      </w:r>
    </w:p>
    <w:p w14:paraId="1E519AA8" w14:textId="77777777"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ar-SA"/>
        </w:rPr>
      </w:pPr>
      <w:r w:rsidRPr="007656A5">
        <w:rPr>
          <w:rFonts w:eastAsia="Calibri"/>
          <w:lang w:eastAsia="ar-SA"/>
        </w:rPr>
        <w:t xml:space="preserve">4.6 - A entrega deverá ser feita em local indicado pelo Setor de Compras da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que será indicado na ordem de fornecimento, cabendo ao responsável pelo setor requisitante receber</w:t>
      </w:r>
      <w:r w:rsidRPr="007656A5">
        <w:rPr>
          <w:rFonts w:eastAsia="Calibri"/>
          <w:bCs/>
          <w:lang w:eastAsia="en-US"/>
        </w:rPr>
        <w:t xml:space="preserve">, </w:t>
      </w:r>
      <w:r w:rsidRPr="007656A5">
        <w:rPr>
          <w:rFonts w:eastAsia="Calibri"/>
          <w:lang w:eastAsia="ar-SA"/>
        </w:rPr>
        <w:t>conferi-lo e lavrar Termo de Recebimento Provisório, para efeito de posterior verificação da conformidade do mesmo com as exigências do edital.</w:t>
      </w:r>
    </w:p>
    <w:p w14:paraId="3BA6E517" w14:textId="77777777"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4.7 – A empresa fornecedora deverá constar na Nota Fiscal a data e hora em que a entrega dos produtos foi feita, além da identificação de quem procedeu ao recebimento dos produtos.</w:t>
      </w:r>
    </w:p>
    <w:p w14:paraId="0CAF76D4" w14:textId="77777777" w:rsidR="007656A5" w:rsidRPr="007656A5" w:rsidRDefault="007656A5" w:rsidP="00891C39">
      <w:pPr>
        <w:overflowPunct w:val="0"/>
        <w:autoSpaceDE w:val="0"/>
        <w:autoSpaceDN w:val="0"/>
        <w:adjustRightInd w:val="0"/>
        <w:spacing w:after="240" w:line="276" w:lineRule="auto"/>
        <w:jc w:val="both"/>
        <w:textAlignment w:val="baseline"/>
        <w:rPr>
          <w:rFonts w:eastAsia="ArialMT"/>
          <w:b/>
          <w:lang w:eastAsia="ar-SA"/>
        </w:rPr>
      </w:pPr>
      <w:r w:rsidRPr="007656A5">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426E63D4" w14:textId="77777777"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4.9 – Caso o objeto não esteja de acordo com as especificações exigidas, o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xml:space="preserve"> não o aceitará e lavrará termo circunstanciado do fato, que deverá ser encaminhado à autoridade superior, sob pena de responsabilidade.</w:t>
      </w:r>
    </w:p>
    <w:p w14:paraId="1FF89A6D" w14:textId="77777777"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1F491C58" w14:textId="77777777"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lastRenderedPageBreak/>
        <w:t xml:space="preserve">4.11 – </w:t>
      </w:r>
      <w:r w:rsidRPr="007656A5">
        <w:rPr>
          <w:rFonts w:eastAsia="Calibri"/>
          <w:lang w:eastAsia="en-US"/>
        </w:rPr>
        <w:t>A cada pedido, o recebimento provisório do objeto será efetuado pelo responsável do Departamento de requisitante</w:t>
      </w:r>
      <w:r w:rsidRPr="007656A5">
        <w:rPr>
          <w:rFonts w:eastAsia="Calibri"/>
          <w:b/>
          <w:bCs/>
          <w:lang w:eastAsia="en-US"/>
        </w:rPr>
        <w:t xml:space="preserve">, </w:t>
      </w:r>
      <w:r w:rsidRPr="007656A5">
        <w:rPr>
          <w:rFonts w:eastAsia="Calibri"/>
          <w:lang w:eastAsia="en-US"/>
        </w:rPr>
        <w:t xml:space="preserve">no prazo de 1 (um) dia útil, nos termos do art. 73, inciso II, alínea </w:t>
      </w:r>
      <w:r w:rsidRPr="007656A5">
        <w:rPr>
          <w:rFonts w:eastAsia="Calibri"/>
          <w:i/>
          <w:iCs/>
          <w:lang w:eastAsia="en-US"/>
        </w:rPr>
        <w:t>a</w:t>
      </w:r>
      <w:r w:rsidRPr="007656A5">
        <w:rPr>
          <w:rFonts w:eastAsia="Calibri"/>
          <w:lang w:eastAsia="en-US"/>
        </w:rPr>
        <w:t xml:space="preserve">, da Lei Federal nº 8.666/93. </w:t>
      </w:r>
    </w:p>
    <w:p w14:paraId="52D12027" w14:textId="77777777"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4.12 - </w:t>
      </w:r>
      <w:r w:rsidRPr="007656A5">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7656A5">
        <w:rPr>
          <w:rFonts w:eastAsia="Calibri"/>
          <w:b/>
          <w:bCs/>
          <w:lang w:eastAsia="en-US"/>
        </w:rPr>
        <w:t xml:space="preserve">TERMO DE REFERÊNCIA – ANEXO II </w:t>
      </w:r>
      <w:r w:rsidRPr="007656A5">
        <w:rPr>
          <w:rFonts w:eastAsia="Calibri"/>
          <w:lang w:eastAsia="en-US"/>
        </w:rPr>
        <w:t>deste edital.</w:t>
      </w:r>
    </w:p>
    <w:p w14:paraId="3BCB5D3F" w14:textId="77777777"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en-US"/>
        </w:rPr>
        <w:t xml:space="preserve">4.13 - O aceite/aprovação dos produtos pela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b/>
          <w:lang w:eastAsia="en-US"/>
        </w:rPr>
        <w:t xml:space="preserve"> </w:t>
      </w:r>
      <w:r w:rsidRPr="007656A5">
        <w:rPr>
          <w:rFonts w:eastAsia="Calibri"/>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 xml:space="preserve">TERMO DE REFERÊNCIA – ANEXO II </w:t>
      </w:r>
      <w:r w:rsidRPr="007656A5">
        <w:rPr>
          <w:rFonts w:eastAsia="Calibri"/>
          <w:lang w:eastAsia="en-US"/>
        </w:rPr>
        <w:t xml:space="preserve">deste edital. </w:t>
      </w:r>
    </w:p>
    <w:p w14:paraId="03C51501" w14:textId="77777777"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V – DAS OBRIGAÇÕES</w:t>
      </w:r>
    </w:p>
    <w:p w14:paraId="3AC3760B" w14:textId="77777777"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5.1 – As obrigações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ar-SA"/>
        </w:rPr>
        <w:t xml:space="preserve"> </w:t>
      </w:r>
      <w:r w:rsidRPr="007656A5">
        <w:rPr>
          <w:rFonts w:eastAsia="Calibri"/>
          <w:lang w:eastAsia="ar-SA"/>
        </w:rPr>
        <w:t>e da Promitente Fornecedora são as constantes no Termo de Referência.</w:t>
      </w:r>
    </w:p>
    <w:p w14:paraId="7794640D" w14:textId="77777777"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5.2 – Da Promitente Fornecedora </w:t>
      </w:r>
    </w:p>
    <w:p w14:paraId="12CF41AF" w14:textId="77777777" w:rsidR="007656A5" w:rsidRPr="007656A5" w:rsidRDefault="007656A5" w:rsidP="00891C39">
      <w:pPr>
        <w:spacing w:after="240" w:line="276" w:lineRule="auto"/>
        <w:jc w:val="both"/>
        <w:rPr>
          <w:rFonts w:eastAsia="Calibri"/>
          <w:lang w:eastAsia="ar-SA"/>
        </w:rPr>
      </w:pPr>
      <w:r w:rsidRPr="007656A5">
        <w:rPr>
          <w:rFonts w:eastAsia="Calibri"/>
          <w:lang w:eastAsia="ar-SA"/>
        </w:rPr>
        <w:t>5.2.1 – Fornecer o objeto desta licitação nas especificações contidas neste edital;</w:t>
      </w:r>
    </w:p>
    <w:p w14:paraId="34178CE6" w14:textId="77777777" w:rsidR="007656A5" w:rsidRPr="007656A5" w:rsidRDefault="007656A5" w:rsidP="00891C39">
      <w:pPr>
        <w:suppressAutoHyphens/>
        <w:spacing w:after="240" w:line="276" w:lineRule="auto"/>
        <w:jc w:val="both"/>
        <w:rPr>
          <w:rFonts w:eastAsia="Calibri"/>
          <w:lang w:eastAsia="en-US"/>
        </w:rPr>
      </w:pPr>
      <w:r w:rsidRPr="007656A5">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0685217C" w14:textId="77777777" w:rsidR="007656A5" w:rsidRPr="007656A5" w:rsidRDefault="007656A5" w:rsidP="00891C39">
      <w:pPr>
        <w:spacing w:after="240" w:line="276" w:lineRule="auto"/>
        <w:jc w:val="both"/>
        <w:rPr>
          <w:rFonts w:eastAsia="Calibri"/>
          <w:lang w:eastAsia="ar-SA"/>
        </w:rPr>
      </w:pPr>
      <w:r w:rsidRPr="007656A5">
        <w:rPr>
          <w:rFonts w:eastAsia="Calibri"/>
          <w:lang w:eastAsia="ar-SA"/>
        </w:rPr>
        <w:t>5.2.3 – A empresa assume o compromisso formal de executar todas as tarefas, objeto da presente ata, com perfeição e acuidade.</w:t>
      </w:r>
    </w:p>
    <w:p w14:paraId="3C6241ED" w14:textId="77777777" w:rsidR="007656A5" w:rsidRPr="007656A5" w:rsidRDefault="007656A5" w:rsidP="00891C39">
      <w:pPr>
        <w:spacing w:after="240" w:line="276" w:lineRule="auto"/>
        <w:jc w:val="both"/>
        <w:rPr>
          <w:rFonts w:eastAsia="Calibri"/>
          <w:lang w:eastAsia="ar-SA"/>
        </w:rPr>
      </w:pPr>
      <w:r w:rsidRPr="007656A5">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2087FD90" w14:textId="77777777" w:rsidR="007656A5" w:rsidRPr="007656A5" w:rsidRDefault="007656A5" w:rsidP="00891C39">
      <w:pPr>
        <w:spacing w:after="240" w:line="276" w:lineRule="auto"/>
        <w:jc w:val="both"/>
        <w:rPr>
          <w:rFonts w:eastAsia="Calibri"/>
          <w:lang w:eastAsia="ar-SA"/>
        </w:rPr>
      </w:pPr>
      <w:r w:rsidRPr="007656A5">
        <w:rPr>
          <w:rFonts w:eastAsia="Calibri"/>
          <w:lang w:eastAsia="ar-SA"/>
        </w:rPr>
        <w:t>5.2.5 – A empresa será responsável por quaisquer danos materiais e/ou pessoais causados a PREFEITURA MUNICIPAL DE BO</w:t>
      </w:r>
      <w:r w:rsidR="006F00DE">
        <w:rPr>
          <w:rFonts w:eastAsia="Calibri"/>
          <w:lang w:eastAsia="ar-SA"/>
        </w:rPr>
        <w:t>M JARDIM</w:t>
      </w:r>
      <w:r w:rsidRPr="007656A5">
        <w:rPr>
          <w:rFonts w:eastAsia="Calibri"/>
          <w:lang w:eastAsia="ar-SA"/>
        </w:rPr>
        <w:t xml:space="preserve"> DE MINAS, ou a terceiros, provocados por seus empregados, ainda que por omissão involuntária, devendo ser adotadas, dentro de 48 horas, as providências necessárias para o ressarcimento.</w:t>
      </w:r>
    </w:p>
    <w:p w14:paraId="1C173656" w14:textId="77777777" w:rsidR="007656A5" w:rsidRPr="007656A5" w:rsidRDefault="007656A5" w:rsidP="00891C39">
      <w:pPr>
        <w:spacing w:after="240" w:line="276" w:lineRule="auto"/>
        <w:jc w:val="both"/>
        <w:rPr>
          <w:rFonts w:eastAsia="Calibri"/>
          <w:lang w:eastAsia="ar-SA"/>
        </w:rPr>
      </w:pPr>
      <w:r w:rsidRPr="007656A5">
        <w:rPr>
          <w:rFonts w:eastAsia="Calibri"/>
          <w:lang w:eastAsia="ar-SA"/>
        </w:rPr>
        <w:lastRenderedPageBreak/>
        <w:t>5.2.6 - Deverão ser prestados pela empresa, todos os esclarecimentos que forem solicitados pela PREFEITURA MUNICIPAL DE BO</w:t>
      </w:r>
      <w:r w:rsidR="006F00DE">
        <w:rPr>
          <w:rFonts w:eastAsia="Calibri"/>
          <w:lang w:eastAsia="ar-SA"/>
        </w:rPr>
        <w:t>M JARDIM</w:t>
      </w:r>
      <w:r w:rsidRPr="007656A5">
        <w:rPr>
          <w:rFonts w:eastAsia="Calibri"/>
          <w:lang w:eastAsia="ar-SA"/>
        </w:rPr>
        <w:t xml:space="preserve"> DE MINAS, e cujas reclamações se obriga a atender prontamente.</w:t>
      </w:r>
    </w:p>
    <w:p w14:paraId="418C3D7C" w14:textId="77777777" w:rsidR="007656A5" w:rsidRPr="007656A5" w:rsidRDefault="007656A5" w:rsidP="00891C39">
      <w:pPr>
        <w:spacing w:after="240" w:line="276" w:lineRule="auto"/>
        <w:jc w:val="both"/>
        <w:rPr>
          <w:rFonts w:eastAsia="Calibri"/>
          <w:lang w:eastAsia="ar-SA"/>
        </w:rPr>
      </w:pPr>
      <w:r w:rsidRPr="007656A5">
        <w:rPr>
          <w:rFonts w:eastAsia="Calibri"/>
          <w:lang w:eastAsia="ar-SA"/>
        </w:rPr>
        <w:t>5.2.7 – Manter, durante a execução do contrato, as mesmas condições de habilitação.</w:t>
      </w:r>
    </w:p>
    <w:p w14:paraId="3C1F9963" w14:textId="77777777"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VI - DOS RECURSOS ORÇAMENTÁRIOS:</w:t>
      </w:r>
    </w:p>
    <w:p w14:paraId="234C2E8D" w14:textId="77777777"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6.1 – Os recursos orçamentários para cobrir as futuras despesas decorrentes desta Ata de Registro de Preços, serão alocados quando da emissão das AF Autorização de Fornecimento. </w:t>
      </w:r>
    </w:p>
    <w:p w14:paraId="3CA2AAEB" w14:textId="77777777" w:rsidR="007656A5" w:rsidRPr="00891C3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CLAUSULA </w:t>
      </w:r>
      <w:r w:rsidRPr="00891C39">
        <w:rPr>
          <w:rFonts w:eastAsia="Calibri"/>
          <w:b/>
          <w:lang w:eastAsia="ar-SA"/>
        </w:rPr>
        <w:t>VII - DA MODALIDADE DE LICITAÇÃO:</w:t>
      </w:r>
    </w:p>
    <w:p w14:paraId="4783CF17" w14:textId="77777777" w:rsidR="007656A5" w:rsidRPr="00891C39" w:rsidRDefault="007656A5" w:rsidP="00891C39">
      <w:pPr>
        <w:overflowPunct w:val="0"/>
        <w:autoSpaceDE w:val="0"/>
        <w:autoSpaceDN w:val="0"/>
        <w:adjustRightInd w:val="0"/>
        <w:spacing w:after="240" w:line="276" w:lineRule="auto"/>
        <w:textAlignment w:val="baseline"/>
        <w:rPr>
          <w:rFonts w:eastAsia="Calibri"/>
          <w:lang w:eastAsia="ar-SA"/>
        </w:rPr>
      </w:pPr>
      <w:r w:rsidRPr="00891C39">
        <w:rPr>
          <w:rFonts w:eastAsia="Calibri"/>
          <w:lang w:eastAsia="ar-SA"/>
        </w:rPr>
        <w:t xml:space="preserve">7.1 – Á presente Ata de Registro de Preços reger-se-á conforme o </w:t>
      </w:r>
      <w:r w:rsidRPr="00891C39">
        <w:rPr>
          <w:rFonts w:eastAsia="Calibri"/>
          <w:b/>
          <w:lang w:eastAsia="ar-SA"/>
        </w:rPr>
        <w:t xml:space="preserve">Edital do Processo nº </w:t>
      </w:r>
      <w:r w:rsidR="00836340">
        <w:rPr>
          <w:rFonts w:eastAsia="Calibri"/>
          <w:b/>
          <w:lang w:eastAsia="ar-SA"/>
        </w:rPr>
        <w:t>39</w:t>
      </w:r>
      <w:r w:rsidRPr="00891C39">
        <w:rPr>
          <w:rFonts w:eastAsia="Calibri"/>
          <w:b/>
          <w:lang w:eastAsia="ar-SA"/>
        </w:rPr>
        <w:t xml:space="preserve">/2020 </w:t>
      </w:r>
      <w:r w:rsidRPr="00891C39">
        <w:rPr>
          <w:rFonts w:eastAsia="Calibri"/>
          <w:lang w:eastAsia="ar-SA"/>
        </w:rPr>
        <w:t xml:space="preserve">da licitação modalidade </w:t>
      </w:r>
      <w:r w:rsidRPr="00891C39">
        <w:rPr>
          <w:rFonts w:eastAsia="Calibri"/>
          <w:b/>
          <w:lang w:eastAsia="ar-SA"/>
        </w:rPr>
        <w:t xml:space="preserve">Pregão eletrônico Nº </w:t>
      </w:r>
      <w:r w:rsidR="00836340">
        <w:rPr>
          <w:rFonts w:eastAsia="Calibri"/>
          <w:b/>
          <w:lang w:eastAsia="ar-SA"/>
        </w:rPr>
        <w:t>05</w:t>
      </w:r>
      <w:r w:rsidRPr="00891C39">
        <w:rPr>
          <w:rFonts w:eastAsia="Calibri"/>
          <w:b/>
          <w:lang w:eastAsia="ar-SA"/>
        </w:rPr>
        <w:t xml:space="preserve">/2020, </w:t>
      </w:r>
      <w:r w:rsidRPr="00891C39">
        <w:rPr>
          <w:rFonts w:eastAsia="Calibri"/>
          <w:lang w:eastAsia="ar-SA"/>
        </w:rPr>
        <w:t>para Registro de Preços.</w:t>
      </w:r>
    </w:p>
    <w:p w14:paraId="26AC7767" w14:textId="77777777" w:rsidR="007656A5" w:rsidRPr="00891C3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91C39">
        <w:rPr>
          <w:rFonts w:eastAsia="Calibri"/>
          <w:b/>
          <w:lang w:eastAsia="ar-SA"/>
        </w:rPr>
        <w:t>CLÁUSULA VIII – DAS DISPOSIÇÕES FINAIS</w:t>
      </w:r>
    </w:p>
    <w:p w14:paraId="416D8049" w14:textId="77777777" w:rsidR="007656A5" w:rsidRPr="00891C3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91C39">
        <w:rPr>
          <w:rFonts w:eastAsia="Calibri"/>
          <w:lang w:eastAsia="ar-SA"/>
        </w:rPr>
        <w:t xml:space="preserve">8.1 – Integram esta Ata, do Pregão Eletrônico para Registro de Preços n° </w:t>
      </w:r>
      <w:r w:rsidR="00836340">
        <w:rPr>
          <w:rFonts w:eastAsia="Calibri"/>
          <w:lang w:eastAsia="ar-SA"/>
        </w:rPr>
        <w:t>05</w:t>
      </w:r>
      <w:r w:rsidRPr="00891C39">
        <w:rPr>
          <w:rFonts w:eastAsia="Calibri"/>
          <w:lang w:eastAsia="ar-SA"/>
        </w:rPr>
        <w:t xml:space="preserve">/2020, proposta da empresa e Ata de julgamento. </w:t>
      </w:r>
    </w:p>
    <w:p w14:paraId="20DF5081" w14:textId="77777777"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3220327D" w14:textId="77777777"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CLÁUSULA IX – DO FORO</w:t>
      </w:r>
    </w:p>
    <w:p w14:paraId="183DC625" w14:textId="77777777"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9.1 – As partes elegem o foro de Aiuruoca, como único competente para dirimir quaisquer ações oriundas desta Ata. </w:t>
      </w:r>
    </w:p>
    <w:p w14:paraId="14E74007" w14:textId="77777777"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E, por haverem assim pactuado, assinam, este instrumento na presença de duas testemunhas abaixo.</w:t>
      </w:r>
    </w:p>
    <w:p w14:paraId="06900412" w14:textId="77777777" w:rsidR="007656A5" w:rsidRDefault="00891C39" w:rsidP="00891C39">
      <w:pPr>
        <w:suppressAutoHyphens/>
        <w:spacing w:after="240" w:line="276" w:lineRule="auto"/>
        <w:jc w:val="right"/>
        <w:rPr>
          <w:rFonts w:eastAsia="Calibri"/>
          <w:lang w:eastAsia="ar-SA"/>
        </w:rPr>
      </w:pPr>
      <w:r>
        <w:rPr>
          <w:rFonts w:eastAsia="Calibri"/>
          <w:lang w:eastAsia="ar-SA"/>
        </w:rPr>
        <w:t>Bom Jardim</w:t>
      </w:r>
      <w:r w:rsidR="007656A5" w:rsidRPr="007656A5">
        <w:rPr>
          <w:rFonts w:eastAsia="Calibri"/>
          <w:lang w:eastAsia="ar-SA"/>
        </w:rPr>
        <w:t xml:space="preserve"> de </w:t>
      </w:r>
      <w:r w:rsidRPr="007656A5">
        <w:rPr>
          <w:rFonts w:eastAsia="Calibri"/>
          <w:lang w:eastAsia="ar-SA"/>
        </w:rPr>
        <w:t>Minas, _</w:t>
      </w:r>
      <w:r w:rsidR="007656A5" w:rsidRPr="007656A5">
        <w:rPr>
          <w:rFonts w:eastAsia="Calibri"/>
          <w:lang w:eastAsia="ar-SA"/>
        </w:rPr>
        <w:t>___ de ___________de 2020.</w:t>
      </w:r>
    </w:p>
    <w:p w14:paraId="5DF8CA81" w14:textId="77777777" w:rsidR="00891C39" w:rsidRDefault="00891C39" w:rsidP="00891C39">
      <w:pPr>
        <w:suppressAutoHyphens/>
        <w:jc w:val="right"/>
        <w:rPr>
          <w:rFonts w:eastAsia="Calibri"/>
          <w:b/>
          <w:lang w:eastAsia="ar-SA"/>
        </w:rPr>
        <w:sectPr w:rsidR="00891C39" w:rsidSect="00437B24">
          <w:headerReference w:type="default" r:id="rId21"/>
          <w:footerReference w:type="even" r:id="rId22"/>
          <w:footerReference w:type="default" r:id="rId23"/>
          <w:pgSz w:w="11910" w:h="16840" w:code="9"/>
          <w:pgMar w:top="1440" w:right="1080" w:bottom="1440" w:left="1080" w:header="567" w:footer="850" w:gutter="0"/>
          <w:cols w:space="720"/>
          <w:docGrid w:linePitch="326"/>
        </w:sectPr>
      </w:pPr>
    </w:p>
    <w:p w14:paraId="2C7D97E6" w14:textId="77777777" w:rsidR="00891C39" w:rsidRPr="00891C39" w:rsidRDefault="00891C39" w:rsidP="00891C39">
      <w:pPr>
        <w:suppressAutoHyphens/>
        <w:jc w:val="center"/>
        <w:rPr>
          <w:rFonts w:eastAsia="Calibri"/>
          <w:b/>
          <w:lang w:eastAsia="ar-SA"/>
        </w:rPr>
      </w:pPr>
      <w:r w:rsidRPr="00891C39">
        <w:rPr>
          <w:rFonts w:eastAsia="Calibri"/>
          <w:b/>
          <w:lang w:eastAsia="ar-SA"/>
        </w:rPr>
        <w:t>______________________________</w:t>
      </w:r>
    </w:p>
    <w:p w14:paraId="69390EA5" w14:textId="77777777" w:rsidR="00891C39" w:rsidRPr="00891C39" w:rsidRDefault="00891C39" w:rsidP="00891C39">
      <w:pPr>
        <w:suppressAutoHyphens/>
        <w:jc w:val="center"/>
        <w:rPr>
          <w:rFonts w:eastAsia="Calibri"/>
          <w:b/>
          <w:lang w:eastAsia="ar-SA"/>
        </w:rPr>
      </w:pPr>
      <w:r w:rsidRPr="00891C39">
        <w:rPr>
          <w:rFonts w:eastAsia="Calibri"/>
          <w:b/>
          <w:lang w:eastAsia="ar-SA"/>
        </w:rPr>
        <w:t>Sérgio Martins</w:t>
      </w:r>
    </w:p>
    <w:p w14:paraId="4CF3C3B5" w14:textId="77777777" w:rsidR="00891C39" w:rsidRPr="00891C39" w:rsidRDefault="00891C39" w:rsidP="00891C39">
      <w:pPr>
        <w:suppressAutoHyphens/>
        <w:jc w:val="center"/>
        <w:rPr>
          <w:rFonts w:eastAsia="Calibri"/>
          <w:b/>
          <w:lang w:eastAsia="ar-SA"/>
        </w:rPr>
      </w:pPr>
      <w:r w:rsidRPr="00891C39">
        <w:rPr>
          <w:rFonts w:eastAsia="Calibri"/>
          <w:b/>
          <w:lang w:eastAsia="ar-SA"/>
        </w:rPr>
        <w:t>Prefeito Municipal</w:t>
      </w:r>
    </w:p>
    <w:p w14:paraId="3EA7C295" w14:textId="77777777" w:rsidR="00891C39" w:rsidRPr="00891C39" w:rsidRDefault="00891C39" w:rsidP="00891C39">
      <w:pPr>
        <w:suppressAutoHyphens/>
        <w:jc w:val="center"/>
        <w:rPr>
          <w:rFonts w:eastAsia="Calibri"/>
          <w:b/>
          <w:lang w:eastAsia="ar-SA"/>
        </w:rPr>
      </w:pPr>
      <w:r w:rsidRPr="00891C39">
        <w:rPr>
          <w:rFonts w:eastAsia="Calibri"/>
          <w:b/>
          <w:lang w:eastAsia="ar-SA"/>
        </w:rPr>
        <w:t>__________________________________</w:t>
      </w:r>
    </w:p>
    <w:p w14:paraId="44E0A113" w14:textId="77777777" w:rsidR="00891C39" w:rsidRPr="00891C39" w:rsidRDefault="00891C39" w:rsidP="00891C39">
      <w:pPr>
        <w:suppressAutoHyphens/>
        <w:jc w:val="center"/>
        <w:rPr>
          <w:rFonts w:eastAsia="Calibri"/>
          <w:b/>
          <w:lang w:eastAsia="ar-SA"/>
        </w:rPr>
      </w:pPr>
      <w:r w:rsidRPr="00891C39">
        <w:rPr>
          <w:rFonts w:eastAsia="Calibri"/>
          <w:b/>
          <w:lang w:eastAsia="ar-SA"/>
        </w:rPr>
        <w:t>Empresa Detentora da Ata</w:t>
      </w:r>
    </w:p>
    <w:p w14:paraId="789032A9" w14:textId="77777777" w:rsidR="00891C39" w:rsidRDefault="00891C39" w:rsidP="00891C39">
      <w:pPr>
        <w:suppressAutoHyphens/>
        <w:spacing w:after="240" w:line="276" w:lineRule="auto"/>
        <w:jc w:val="right"/>
        <w:rPr>
          <w:rFonts w:eastAsia="Calibri"/>
          <w:lang w:eastAsia="ar-SA"/>
        </w:rPr>
        <w:sectPr w:rsidR="00891C39" w:rsidSect="00437B24">
          <w:type w:val="continuous"/>
          <w:pgSz w:w="11910" w:h="16840" w:code="9"/>
          <w:pgMar w:top="1440" w:right="1080" w:bottom="1440" w:left="1080" w:header="567" w:footer="850" w:gutter="0"/>
          <w:cols w:num="2" w:space="720"/>
          <w:docGrid w:linePitch="326"/>
        </w:sectPr>
      </w:pPr>
    </w:p>
    <w:p w14:paraId="4EF478A7" w14:textId="77777777" w:rsidR="006F00DE" w:rsidRDefault="006F00DE" w:rsidP="00891C39">
      <w:pPr>
        <w:suppressAutoHyphens/>
        <w:spacing w:before="240" w:after="240" w:line="276" w:lineRule="auto"/>
        <w:rPr>
          <w:rFonts w:eastAsia="Calibri"/>
          <w:lang w:eastAsia="ar-SA"/>
        </w:rPr>
      </w:pPr>
    </w:p>
    <w:p w14:paraId="13C570DE" w14:textId="77777777" w:rsidR="00891C39" w:rsidRPr="00891C39" w:rsidRDefault="00891C39" w:rsidP="00891C39">
      <w:pPr>
        <w:suppressAutoHyphens/>
        <w:spacing w:before="240" w:after="240" w:line="276" w:lineRule="auto"/>
        <w:rPr>
          <w:rFonts w:eastAsia="Calibri"/>
          <w:b/>
          <w:lang w:eastAsia="ar-SA"/>
        </w:rPr>
      </w:pPr>
      <w:r w:rsidRPr="00891C39">
        <w:rPr>
          <w:rFonts w:eastAsia="Calibri"/>
          <w:lang w:eastAsia="ar-SA"/>
        </w:rPr>
        <w:t xml:space="preserve"> </w:t>
      </w:r>
      <w:r w:rsidRPr="00891C39">
        <w:rPr>
          <w:rFonts w:eastAsia="Calibri"/>
          <w:b/>
          <w:lang w:eastAsia="ar-SA"/>
        </w:rPr>
        <w:t>TESTEMUNHAS:</w:t>
      </w:r>
    </w:p>
    <w:p w14:paraId="1887B218" w14:textId="77777777" w:rsidR="006F00DE" w:rsidRDefault="006F00DE" w:rsidP="00891C39">
      <w:pPr>
        <w:suppressAutoHyphens/>
        <w:spacing w:after="240" w:line="276" w:lineRule="auto"/>
        <w:jc w:val="right"/>
        <w:rPr>
          <w:rFonts w:eastAsia="Calibri"/>
          <w:lang w:eastAsia="ar-SA"/>
        </w:rPr>
        <w:sectPr w:rsidR="006F00DE" w:rsidSect="00437B24">
          <w:type w:val="continuous"/>
          <w:pgSz w:w="11910" w:h="16840" w:code="9"/>
          <w:pgMar w:top="1440" w:right="1080" w:bottom="1440" w:left="1080" w:header="567" w:footer="850" w:gutter="0"/>
          <w:cols w:space="720"/>
          <w:docGrid w:linePitch="326"/>
        </w:sectPr>
      </w:pPr>
    </w:p>
    <w:p w14:paraId="28C7F419" w14:textId="77777777" w:rsidR="00891C39" w:rsidRPr="00891C39" w:rsidRDefault="00891C39" w:rsidP="00836340">
      <w:pPr>
        <w:suppressAutoHyphens/>
        <w:jc w:val="both"/>
        <w:rPr>
          <w:rFonts w:eastAsia="Calibri"/>
          <w:lang w:eastAsia="ar-SA"/>
        </w:rPr>
      </w:pPr>
      <w:r w:rsidRPr="00891C39">
        <w:rPr>
          <w:rFonts w:eastAsia="Calibri"/>
          <w:lang w:eastAsia="ar-SA"/>
        </w:rPr>
        <w:t>_____________________________________</w:t>
      </w:r>
    </w:p>
    <w:p w14:paraId="19EC3176" w14:textId="77777777" w:rsidR="00891C39" w:rsidRPr="00891C39" w:rsidRDefault="00891C39" w:rsidP="00836340">
      <w:pPr>
        <w:suppressAutoHyphens/>
        <w:jc w:val="both"/>
        <w:rPr>
          <w:rFonts w:eastAsia="Calibri"/>
          <w:lang w:eastAsia="ar-SA"/>
        </w:rPr>
      </w:pPr>
      <w:r w:rsidRPr="00891C39">
        <w:rPr>
          <w:rFonts w:eastAsia="Calibri"/>
          <w:lang w:eastAsia="ar-SA"/>
        </w:rPr>
        <w:t>Nome: ___</w:t>
      </w:r>
      <w:r w:rsidR="006F00DE">
        <w:rPr>
          <w:rFonts w:eastAsia="Calibri"/>
          <w:lang w:eastAsia="ar-SA"/>
        </w:rPr>
        <w:t>______________________</w:t>
      </w:r>
      <w:r w:rsidRPr="00891C39">
        <w:rPr>
          <w:rFonts w:eastAsia="Calibri"/>
          <w:lang w:eastAsia="ar-SA"/>
        </w:rPr>
        <w:t>______</w:t>
      </w:r>
    </w:p>
    <w:p w14:paraId="15322F32" w14:textId="77777777" w:rsidR="00891C39" w:rsidRDefault="00891C39" w:rsidP="00836340">
      <w:pPr>
        <w:suppressAutoHyphens/>
        <w:jc w:val="both"/>
        <w:rPr>
          <w:rFonts w:eastAsia="Calibri"/>
          <w:lang w:eastAsia="ar-SA"/>
        </w:rPr>
      </w:pPr>
      <w:r w:rsidRPr="00891C39">
        <w:rPr>
          <w:rFonts w:eastAsia="Calibri"/>
          <w:lang w:eastAsia="ar-SA"/>
        </w:rPr>
        <w:t>CPF: ____________</w:t>
      </w:r>
      <w:r w:rsidR="006F00DE">
        <w:rPr>
          <w:rFonts w:eastAsia="Calibri"/>
          <w:lang w:eastAsia="ar-SA"/>
        </w:rPr>
        <w:t>____________________</w:t>
      </w:r>
    </w:p>
    <w:p w14:paraId="414954E6" w14:textId="77777777" w:rsidR="00836340" w:rsidRDefault="00836340" w:rsidP="00836340">
      <w:pPr>
        <w:suppressAutoHyphens/>
        <w:jc w:val="both"/>
        <w:rPr>
          <w:rFonts w:eastAsia="Calibri"/>
          <w:lang w:eastAsia="ar-SA"/>
        </w:rPr>
      </w:pPr>
    </w:p>
    <w:p w14:paraId="354ADD30" w14:textId="77777777" w:rsidR="006F00DE" w:rsidRPr="00891C39" w:rsidRDefault="006F00DE" w:rsidP="00836340">
      <w:pPr>
        <w:suppressAutoHyphens/>
        <w:jc w:val="both"/>
        <w:rPr>
          <w:rFonts w:eastAsia="Calibri"/>
          <w:lang w:eastAsia="ar-SA"/>
        </w:rPr>
      </w:pPr>
      <w:r w:rsidRPr="00891C39">
        <w:rPr>
          <w:rFonts w:eastAsia="Calibri"/>
          <w:lang w:eastAsia="ar-SA"/>
        </w:rPr>
        <w:t>_____________________________________</w:t>
      </w:r>
    </w:p>
    <w:p w14:paraId="141447EB" w14:textId="77777777" w:rsidR="006F00DE" w:rsidRPr="00891C39" w:rsidRDefault="006F00DE" w:rsidP="00836340">
      <w:pPr>
        <w:suppressAutoHyphens/>
        <w:jc w:val="both"/>
        <w:rPr>
          <w:rFonts w:eastAsia="Calibri"/>
          <w:lang w:eastAsia="ar-SA"/>
        </w:rPr>
      </w:pPr>
      <w:r w:rsidRPr="00891C39">
        <w:rPr>
          <w:rFonts w:eastAsia="Calibri"/>
          <w:lang w:eastAsia="ar-SA"/>
        </w:rPr>
        <w:t xml:space="preserve">Nome: </w:t>
      </w:r>
      <w:r>
        <w:rPr>
          <w:rFonts w:eastAsia="Calibri"/>
          <w:lang w:eastAsia="ar-SA"/>
        </w:rPr>
        <w:t>____________________</w:t>
      </w:r>
      <w:r w:rsidRPr="00891C39">
        <w:rPr>
          <w:rFonts w:eastAsia="Calibri"/>
          <w:lang w:eastAsia="ar-SA"/>
        </w:rPr>
        <w:t>___________</w:t>
      </w:r>
    </w:p>
    <w:p w14:paraId="6917AECD" w14:textId="77777777" w:rsidR="006F00DE" w:rsidRPr="007656A5" w:rsidRDefault="006F00DE" w:rsidP="00836340">
      <w:pPr>
        <w:suppressAutoHyphens/>
        <w:jc w:val="both"/>
        <w:rPr>
          <w:rFonts w:eastAsia="Calibri"/>
          <w:lang w:eastAsia="ar-SA"/>
        </w:rPr>
      </w:pPr>
      <w:r>
        <w:rPr>
          <w:rFonts w:eastAsia="Calibri"/>
          <w:lang w:eastAsia="ar-SA"/>
        </w:rPr>
        <w:t>CPF: ___________</w:t>
      </w:r>
      <w:r w:rsidRPr="00891C39">
        <w:rPr>
          <w:rFonts w:eastAsia="Calibri"/>
          <w:lang w:eastAsia="ar-SA"/>
        </w:rPr>
        <w:t>_________________</w:t>
      </w:r>
    </w:p>
    <w:p w14:paraId="4C99E3A9" w14:textId="77777777" w:rsidR="00836340" w:rsidRDefault="00836340" w:rsidP="000E5798">
      <w:pPr>
        <w:suppressAutoHyphens/>
        <w:spacing w:after="240" w:line="276" w:lineRule="auto"/>
        <w:jc w:val="center"/>
        <w:rPr>
          <w:rFonts w:eastAsia="Calibri"/>
          <w:lang w:eastAsia="ar-SA"/>
        </w:rPr>
        <w:sectPr w:rsidR="00836340" w:rsidSect="00437B24">
          <w:type w:val="continuous"/>
          <w:pgSz w:w="11910" w:h="16840" w:code="9"/>
          <w:pgMar w:top="1440" w:right="1080" w:bottom="1440" w:left="1080" w:header="567" w:footer="850" w:gutter="0"/>
          <w:cols w:space="720"/>
          <w:docGrid w:linePitch="326"/>
        </w:sectPr>
      </w:pPr>
    </w:p>
    <w:p w14:paraId="46BFA788" w14:textId="77777777" w:rsidR="00836340" w:rsidRDefault="00836340" w:rsidP="000E5798">
      <w:pPr>
        <w:suppressAutoHyphens/>
        <w:spacing w:after="240" w:line="276" w:lineRule="auto"/>
        <w:rPr>
          <w:rFonts w:eastAsia="Calibri"/>
          <w:lang w:eastAsia="ar-SA"/>
        </w:rPr>
      </w:pPr>
    </w:p>
    <w:p w14:paraId="418ADDC7" w14:textId="77777777" w:rsidR="007656A5" w:rsidRPr="007656A5" w:rsidRDefault="007656A5" w:rsidP="007656A5">
      <w:pPr>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7656A5">
        <w:rPr>
          <w:rFonts w:eastAsia="Calibri"/>
          <w:b/>
          <w:lang w:eastAsia="en-US"/>
        </w:rPr>
        <w:t>ATENÇÃO</w:t>
      </w:r>
    </w:p>
    <w:p w14:paraId="076AFF2D" w14:textId="77777777" w:rsidR="007656A5" w:rsidRPr="007656A5" w:rsidRDefault="007656A5" w:rsidP="007656A5">
      <w:pPr>
        <w:spacing w:after="200" w:line="276" w:lineRule="auto"/>
        <w:jc w:val="both"/>
        <w:rPr>
          <w:rFonts w:eastAsia="Calibri"/>
          <w:u w:val="single"/>
          <w:lang w:eastAsia="en-US"/>
        </w:rPr>
      </w:pPr>
      <w:r w:rsidRPr="007656A5">
        <w:rPr>
          <w:rFonts w:eastAsia="Calibri"/>
          <w:b/>
          <w:lang w:eastAsia="en-US"/>
        </w:rPr>
        <w:t>1</w:t>
      </w:r>
      <w:r w:rsidRPr="007656A5">
        <w:rPr>
          <w:rFonts w:eastAsia="Calibri"/>
          <w:lang w:eastAsia="en-US"/>
        </w:rPr>
        <w:t xml:space="preserve">) Os Documentos de </w:t>
      </w:r>
      <w:r w:rsidRPr="007656A5">
        <w:rPr>
          <w:rFonts w:eastAsia="Calibri"/>
          <w:b/>
          <w:lang w:eastAsia="en-US"/>
        </w:rPr>
        <w:t xml:space="preserve">HABILITAÇÂO devem ser encaminhados juntamente com as propostas via sistema, no prazo estipulado no preâmbulo do Edital, e </w:t>
      </w:r>
      <w:r w:rsidRPr="007656A5">
        <w:rPr>
          <w:rFonts w:eastAsia="Calibri"/>
          <w:b/>
          <w:u w:val="single"/>
          <w:lang w:eastAsia="en-US"/>
        </w:rPr>
        <w:t xml:space="preserve">não após a etapa de lances. </w:t>
      </w:r>
    </w:p>
    <w:p w14:paraId="2ECC19B2" w14:textId="77777777" w:rsidR="007656A5" w:rsidRPr="007656A5" w:rsidRDefault="007656A5" w:rsidP="007656A5">
      <w:pPr>
        <w:spacing w:after="200" w:line="276" w:lineRule="auto"/>
        <w:jc w:val="both"/>
        <w:rPr>
          <w:rFonts w:eastAsia="Arial"/>
          <w:u w:val="single"/>
          <w:lang w:eastAsia="en-US"/>
        </w:rPr>
      </w:pPr>
      <w:r w:rsidRPr="007656A5">
        <w:rPr>
          <w:rFonts w:eastAsia="Calibri"/>
          <w:b/>
          <w:lang w:eastAsia="en-US"/>
        </w:rPr>
        <w:t>2)</w:t>
      </w:r>
      <w:r w:rsidRPr="007656A5">
        <w:rPr>
          <w:rFonts w:eastAsia="Calibri"/>
          <w:lang w:eastAsia="en-US"/>
        </w:rPr>
        <w:t xml:space="preserve"> As </w:t>
      </w:r>
      <w:r w:rsidRPr="007656A5">
        <w:rPr>
          <w:rFonts w:eastAsia="Arial"/>
          <w:lang w:eastAsia="en-US"/>
        </w:rPr>
        <w:t xml:space="preserve">Microempresas, Empresas de Pequeno Porte e equiparadas deverão encaminhar a </w:t>
      </w:r>
      <w:r w:rsidRPr="007656A5">
        <w:rPr>
          <w:rFonts w:eastAsia="Arial"/>
          <w:b/>
          <w:lang w:eastAsia="en-US"/>
        </w:rPr>
        <w:t>toda documentação de habilitação</w:t>
      </w:r>
      <w:r w:rsidRPr="007656A5">
        <w:rPr>
          <w:rFonts w:eastAsia="Arial"/>
          <w:lang w:eastAsia="en-US"/>
        </w:rPr>
        <w:t xml:space="preserve"> conforme esclarecido acima, </w:t>
      </w:r>
      <w:r w:rsidRPr="007656A5">
        <w:rPr>
          <w:rFonts w:eastAsia="Arial"/>
          <w:u w:val="single"/>
          <w:lang w:eastAsia="en-US"/>
        </w:rPr>
        <w:t>ainda que haja alguma restrição de regularidade fiscal e trabalhista, ou seja, deverá enviar o documento com a restrição pelo sistema.</w:t>
      </w:r>
    </w:p>
    <w:p w14:paraId="67028BEA" w14:textId="77777777" w:rsidR="007656A5" w:rsidRPr="007656A5" w:rsidRDefault="007656A5" w:rsidP="007656A5">
      <w:pPr>
        <w:spacing w:after="200" w:line="276" w:lineRule="auto"/>
        <w:jc w:val="both"/>
        <w:rPr>
          <w:rFonts w:eastAsia="Calibri"/>
          <w:lang w:eastAsia="en-US"/>
        </w:rPr>
      </w:pPr>
      <w:r w:rsidRPr="007656A5">
        <w:rPr>
          <w:rFonts w:eastAsia="Arial"/>
          <w:b/>
          <w:lang w:eastAsia="en-US"/>
        </w:rPr>
        <w:t>3)</w:t>
      </w:r>
      <w:r w:rsidRPr="007656A5">
        <w:rPr>
          <w:rFonts w:eastAsia="Arial"/>
          <w:lang w:eastAsia="en-US"/>
        </w:rPr>
        <w:t xml:space="preserve"> Ressalta-se que, a</w:t>
      </w:r>
      <w:r w:rsidRPr="007656A5">
        <w:rPr>
          <w:rFonts w:eastAsia="Calibri"/>
          <w:lang w:eastAsia="en-US"/>
        </w:rPr>
        <w:t>té a abertura da sessão pública, os licitantes poderão retirar ou substituir a proposta e os documentos de habilitação anteriormente inseridos no sistema.</w:t>
      </w:r>
    </w:p>
    <w:p w14:paraId="67BE906F" w14:textId="77777777" w:rsidR="007656A5" w:rsidRPr="007656A5" w:rsidRDefault="007656A5" w:rsidP="007656A5">
      <w:pPr>
        <w:autoSpaceDE w:val="0"/>
        <w:snapToGrid w:val="0"/>
        <w:spacing w:after="200" w:line="276" w:lineRule="auto"/>
        <w:ind w:left="1134"/>
        <w:jc w:val="both"/>
        <w:rPr>
          <w:rFonts w:eastAsia="Calibri"/>
          <w:b/>
          <w:i/>
          <w:lang w:eastAsia="en-US"/>
        </w:rPr>
      </w:pPr>
      <w:r w:rsidRPr="007656A5">
        <w:rPr>
          <w:rFonts w:eastAsia="Calibri"/>
          <w:b/>
          <w:i/>
          <w:lang w:eastAsia="en-US"/>
        </w:rPr>
        <w:t>5. DA APRESENTAÇÃO DA PROPOSTA E DOS DOCUMENTOS DE HABILITAÇÃO</w:t>
      </w:r>
    </w:p>
    <w:p w14:paraId="14B7D8E7" w14:textId="77777777" w:rsidR="007656A5" w:rsidRPr="007656A5" w:rsidRDefault="007656A5" w:rsidP="007656A5">
      <w:pPr>
        <w:autoSpaceDE w:val="0"/>
        <w:snapToGrid w:val="0"/>
        <w:spacing w:after="200" w:line="276" w:lineRule="auto"/>
        <w:ind w:left="1134"/>
        <w:jc w:val="both"/>
        <w:rPr>
          <w:rFonts w:eastAsia="Calibri"/>
          <w:i/>
          <w:lang w:eastAsia="en-US"/>
        </w:rPr>
      </w:pPr>
      <w:r w:rsidRPr="007656A5">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6C08E2F1" w14:textId="77777777" w:rsidR="007656A5" w:rsidRPr="007656A5" w:rsidRDefault="007656A5" w:rsidP="007656A5">
      <w:pPr>
        <w:autoSpaceDE w:val="0"/>
        <w:snapToGrid w:val="0"/>
        <w:spacing w:after="200" w:line="276" w:lineRule="auto"/>
        <w:ind w:left="1134"/>
        <w:jc w:val="both"/>
        <w:rPr>
          <w:rFonts w:eastAsia="Calibri"/>
          <w:i/>
          <w:lang w:eastAsia="en-US"/>
        </w:rPr>
      </w:pPr>
      <w:r w:rsidRPr="007656A5">
        <w:rPr>
          <w:rFonts w:eastAsia="Calibri"/>
          <w:i/>
          <w:lang w:eastAsia="en-US"/>
        </w:rPr>
        <w:t>5.2. O envio da proposta, acompanhada dos documentos de habilitação exigidos neste Edital, ocorrerá por meio de chave de acesso e senha.</w:t>
      </w:r>
    </w:p>
    <w:p w14:paraId="2BF72D44" w14:textId="77777777"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5.3</w:t>
      </w:r>
      <w:r w:rsidRPr="007656A5">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44904AF7" w14:textId="77777777"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w:t>
      </w:r>
      <w:r w:rsidRPr="007656A5">
        <w:rPr>
          <w:rFonts w:eastAsia="Arial"/>
          <w:i/>
          <w:lang w:eastAsia="en-US"/>
        </w:rPr>
        <w:t>...)</w:t>
      </w:r>
    </w:p>
    <w:p w14:paraId="6E98C796" w14:textId="77777777"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5.5. Até a abertura da sessão pública, os licitantes poderão retirar ou substituir a proposta e os documentos de habilitação anteriormente inseridos no sistema;</w:t>
      </w:r>
    </w:p>
    <w:p w14:paraId="762DA7DF" w14:textId="77777777" w:rsidR="007656A5" w:rsidRPr="007656A5" w:rsidRDefault="007656A5" w:rsidP="007656A5">
      <w:pPr>
        <w:autoSpaceDE w:val="0"/>
        <w:autoSpaceDN w:val="0"/>
        <w:adjustRightInd w:val="0"/>
        <w:spacing w:after="200" w:line="276" w:lineRule="auto"/>
        <w:jc w:val="both"/>
        <w:rPr>
          <w:rFonts w:eastAsia="Calibri"/>
          <w:lang w:eastAsia="en-US"/>
        </w:rPr>
      </w:pPr>
    </w:p>
    <w:p w14:paraId="508E02E2" w14:textId="77777777" w:rsidR="007656A5" w:rsidRPr="007656A5" w:rsidRDefault="007656A5" w:rsidP="007656A5">
      <w:pPr>
        <w:spacing w:after="200" w:line="276" w:lineRule="auto"/>
        <w:rPr>
          <w:rFonts w:eastAsia="Calibri"/>
          <w:lang w:eastAsia="en-US"/>
        </w:rPr>
      </w:pPr>
    </w:p>
    <w:p w14:paraId="73116F17" w14:textId="77777777" w:rsidR="007656A5" w:rsidRPr="007656A5" w:rsidRDefault="006F00DE" w:rsidP="007656A5">
      <w:pPr>
        <w:spacing w:line="276" w:lineRule="auto"/>
        <w:jc w:val="center"/>
        <w:rPr>
          <w:rFonts w:eastAsia="Calibri"/>
          <w:b/>
          <w:bCs/>
          <w:iCs/>
          <w:lang w:eastAsia="en-US"/>
        </w:rPr>
      </w:pPr>
      <w:r>
        <w:rPr>
          <w:rFonts w:eastAsia="Calibri"/>
          <w:b/>
          <w:bCs/>
          <w:iCs/>
          <w:lang w:eastAsia="en-US"/>
        </w:rPr>
        <w:t>Brunara Luana Landim</w:t>
      </w:r>
    </w:p>
    <w:p w14:paraId="7EDFC122" w14:textId="77777777" w:rsidR="00D069C6" w:rsidRPr="00836340" w:rsidRDefault="007656A5" w:rsidP="00836340">
      <w:pPr>
        <w:spacing w:line="276" w:lineRule="auto"/>
        <w:jc w:val="center"/>
        <w:rPr>
          <w:rFonts w:eastAsia="Calibri"/>
          <w:lang w:eastAsia="ar-SA"/>
        </w:rPr>
      </w:pPr>
      <w:r w:rsidRPr="007656A5">
        <w:rPr>
          <w:rFonts w:eastAsia="Calibri"/>
          <w:b/>
          <w:bCs/>
          <w:iCs/>
          <w:lang w:eastAsia="en-US"/>
        </w:rPr>
        <w:lastRenderedPageBreak/>
        <w:t>Pregoeira</w:t>
      </w:r>
    </w:p>
    <w:sectPr w:rsidR="00D069C6" w:rsidRPr="00836340" w:rsidSect="00437B24">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00D8A" w14:textId="77777777" w:rsidR="00963B78" w:rsidRDefault="00963B78">
      <w:r>
        <w:separator/>
      </w:r>
    </w:p>
  </w:endnote>
  <w:endnote w:type="continuationSeparator" w:id="0">
    <w:p w14:paraId="40B3EADE" w14:textId="77777777" w:rsidR="00963B78" w:rsidRDefault="0096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662B5" w14:textId="77777777" w:rsidR="009143D4" w:rsidRDefault="009143D4"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85A68">
      <w:rPr>
        <w:rStyle w:val="Nmerodepgina"/>
        <w:noProof/>
      </w:rPr>
      <w:t>3</w:t>
    </w:r>
    <w:r>
      <w:rPr>
        <w:rStyle w:val="Nmerodepgina"/>
      </w:rPr>
      <w:fldChar w:fldCharType="end"/>
    </w:r>
  </w:p>
  <w:p w14:paraId="3E75820F" w14:textId="77777777" w:rsidR="009143D4" w:rsidRDefault="009143D4" w:rsidP="007656A5">
    <w:pPr>
      <w:pStyle w:val="Ttulo2"/>
      <w:pBdr>
        <w:bottom w:val="single" w:sz="12" w:space="1" w:color="auto"/>
      </w:pBdr>
      <w:ind w:right="360" w:firstLine="0"/>
      <w:rPr>
        <w:sz w:val="20"/>
      </w:rPr>
    </w:pPr>
  </w:p>
  <w:p w14:paraId="3D0B5E27" w14:textId="77777777" w:rsidR="009143D4" w:rsidRDefault="009143D4" w:rsidP="007656A5">
    <w:pPr>
      <w:pStyle w:val="Ttulo2"/>
      <w:ind w:firstLine="0"/>
      <w:rPr>
        <w:sz w:val="10"/>
      </w:rPr>
    </w:pPr>
  </w:p>
  <w:p w14:paraId="7827DCCD" w14:textId="77777777" w:rsidR="009143D4" w:rsidRDefault="009143D4" w:rsidP="007656A5">
    <w:pPr>
      <w:pStyle w:val="Ttulo2"/>
      <w:ind w:firstLine="0"/>
      <w:rPr>
        <w:sz w:val="20"/>
      </w:rPr>
    </w:pPr>
    <w:r>
      <w:rPr>
        <w:sz w:val="20"/>
      </w:rPr>
      <w:t>Av. Dom Silvério, 170, Centro – Bom Jardim de Minas – MG CEP 37.310-000</w:t>
    </w:r>
  </w:p>
  <w:p w14:paraId="2C4E8E20" w14:textId="77777777" w:rsidR="009143D4" w:rsidRDefault="009143D4" w:rsidP="007656A5">
    <w:pPr>
      <w:pStyle w:val="Ttulo2"/>
      <w:ind w:firstLine="0"/>
    </w:pPr>
    <w:r>
      <w:rPr>
        <w:sz w:val="20"/>
      </w:rPr>
      <w:t xml:space="preserve"> Telefone: (32) 3292-1601 </w:t>
    </w:r>
    <w:r>
      <w:rPr>
        <w:sz w:val="22"/>
      </w:rPr>
      <w:t>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5C146" w14:textId="77777777" w:rsidR="009143D4" w:rsidRDefault="009143D4"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41</w:t>
    </w:r>
    <w:r>
      <w:rPr>
        <w:rStyle w:val="Nmerodepgina"/>
      </w:rPr>
      <w:fldChar w:fldCharType="end"/>
    </w:r>
  </w:p>
  <w:p w14:paraId="6AB47910" w14:textId="77777777" w:rsidR="009143D4" w:rsidRDefault="009143D4" w:rsidP="007656A5">
    <w:pPr>
      <w:pStyle w:val="Ttulo2"/>
      <w:pBdr>
        <w:bottom w:val="single" w:sz="12" w:space="1" w:color="auto"/>
      </w:pBdr>
      <w:ind w:right="360" w:firstLine="0"/>
      <w:rPr>
        <w:sz w:val="20"/>
      </w:rPr>
    </w:pPr>
  </w:p>
  <w:p w14:paraId="28954477" w14:textId="77777777" w:rsidR="009143D4" w:rsidRDefault="009143D4" w:rsidP="007656A5">
    <w:pPr>
      <w:pStyle w:val="Ttulo2"/>
      <w:ind w:firstLine="0"/>
      <w:rPr>
        <w:sz w:val="10"/>
      </w:rPr>
    </w:pPr>
  </w:p>
  <w:p w14:paraId="0170410E" w14:textId="77777777" w:rsidR="009143D4" w:rsidRDefault="009143D4" w:rsidP="007656A5">
    <w:pPr>
      <w:pStyle w:val="Ttulo2"/>
      <w:ind w:firstLine="0"/>
      <w:rPr>
        <w:sz w:val="20"/>
      </w:rPr>
    </w:pPr>
    <w:r>
      <w:rPr>
        <w:sz w:val="20"/>
      </w:rPr>
      <w:t>Av. Dom Silvério, 170, Centro – Bom Jardim de Minas – MG CEP 37.310-000</w:t>
    </w:r>
  </w:p>
  <w:p w14:paraId="4A7C75ED" w14:textId="77777777" w:rsidR="009143D4" w:rsidRDefault="009143D4"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F866B" w14:textId="77777777" w:rsidR="009143D4" w:rsidRDefault="009143D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22747DE8" w14:textId="77777777" w:rsidR="009143D4" w:rsidRDefault="009143D4">
    <w:pPr>
      <w:pStyle w:val="Rodap"/>
      <w:ind w:right="360"/>
    </w:pPr>
  </w:p>
  <w:p w14:paraId="6A0EE83F" w14:textId="77777777" w:rsidR="009143D4" w:rsidRDefault="009143D4"/>
  <w:p w14:paraId="58F0B737" w14:textId="77777777" w:rsidR="009143D4" w:rsidRDefault="009143D4"/>
  <w:p w14:paraId="25B19C43" w14:textId="77777777" w:rsidR="009143D4" w:rsidRDefault="009143D4"/>
  <w:p w14:paraId="29C483AB" w14:textId="77777777" w:rsidR="009143D4" w:rsidRDefault="009143D4"/>
  <w:p w14:paraId="72FBFBFA" w14:textId="77777777" w:rsidR="009143D4" w:rsidRDefault="009143D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9AACA" w14:textId="77777777" w:rsidR="009143D4" w:rsidRDefault="009143D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85A68">
      <w:rPr>
        <w:rStyle w:val="Nmerodepgina"/>
        <w:noProof/>
      </w:rPr>
      <w:t>50</w:t>
    </w:r>
    <w:r>
      <w:rPr>
        <w:rStyle w:val="Nmerodepgina"/>
      </w:rPr>
      <w:fldChar w:fldCharType="end"/>
    </w:r>
  </w:p>
  <w:p w14:paraId="69A9C75F" w14:textId="77777777" w:rsidR="009143D4" w:rsidRDefault="009143D4">
    <w:pPr>
      <w:pStyle w:val="Ttulo2"/>
      <w:pBdr>
        <w:bottom w:val="single" w:sz="12" w:space="1" w:color="auto"/>
      </w:pBdr>
      <w:ind w:right="360" w:firstLine="0"/>
      <w:rPr>
        <w:sz w:val="20"/>
      </w:rPr>
    </w:pPr>
  </w:p>
  <w:p w14:paraId="315265FF" w14:textId="77777777" w:rsidR="009143D4" w:rsidRDefault="009143D4">
    <w:pPr>
      <w:pStyle w:val="Ttulo2"/>
      <w:ind w:firstLine="0"/>
      <w:rPr>
        <w:sz w:val="10"/>
      </w:rPr>
    </w:pPr>
  </w:p>
  <w:p w14:paraId="411FC359" w14:textId="77777777" w:rsidR="009143D4" w:rsidRDefault="009143D4">
    <w:pPr>
      <w:pStyle w:val="Ttulo2"/>
      <w:ind w:firstLine="0"/>
      <w:rPr>
        <w:sz w:val="20"/>
      </w:rPr>
    </w:pPr>
    <w:r>
      <w:rPr>
        <w:sz w:val="20"/>
      </w:rPr>
      <w:t>Av. Dom Silvério, 170, Centro – Bom Jardim de Minas – MG CEP 37.310-000</w:t>
    </w:r>
  </w:p>
  <w:p w14:paraId="7A9613C1" w14:textId="77777777" w:rsidR="009143D4" w:rsidRDefault="009143D4"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695A8" w14:textId="77777777" w:rsidR="00963B78" w:rsidRDefault="00963B78">
      <w:r>
        <w:separator/>
      </w:r>
    </w:p>
  </w:footnote>
  <w:footnote w:type="continuationSeparator" w:id="0">
    <w:p w14:paraId="7F3E2D84" w14:textId="77777777" w:rsidR="00963B78" w:rsidRDefault="00963B78">
      <w:r>
        <w:continuationSeparator/>
      </w:r>
    </w:p>
  </w:footnote>
  <w:footnote w:id="1">
    <w:p w14:paraId="48B004B0" w14:textId="77777777" w:rsidR="009143D4" w:rsidRPr="00174B64" w:rsidRDefault="009143D4"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23B0B4F9" w14:textId="77777777" w:rsidR="009143D4" w:rsidRPr="00174B64" w:rsidRDefault="009143D4"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4D1B708D" w14:textId="77777777" w:rsidR="009143D4" w:rsidRDefault="009143D4" w:rsidP="007656A5">
      <w:pPr>
        <w:pStyle w:val="Textodenotaderodap"/>
      </w:pPr>
    </w:p>
  </w:footnote>
  <w:footnote w:id="2">
    <w:p w14:paraId="30B99EA0" w14:textId="77777777" w:rsidR="009143D4" w:rsidRPr="00315A50" w:rsidRDefault="009143D4"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14:paraId="5C072BF3" w14:textId="77777777" w:rsidR="009143D4" w:rsidRPr="00661981" w:rsidRDefault="009143D4"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7C631" w14:textId="77777777" w:rsidR="009143D4" w:rsidRDefault="009143D4" w:rsidP="007656A5">
    <w:pPr>
      <w:pStyle w:val="Cabealho"/>
      <w:jc w:val="center"/>
      <w:rPr>
        <w:rFonts w:ascii="Cambria" w:hAnsi="Cambria" w:cs="Gisha"/>
        <w:b/>
        <w:i/>
        <w:sz w:val="24"/>
        <w:szCs w:val="24"/>
      </w:rPr>
    </w:pPr>
    <w:r>
      <w:rPr>
        <w:noProof/>
      </w:rPr>
      <w:drawing>
        <wp:inline distT="0" distB="0" distL="0" distR="0" wp14:anchorId="14142145" wp14:editId="634D078A">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5D05C" w14:textId="77777777" w:rsidR="009143D4" w:rsidRDefault="009143D4" w:rsidP="007656A5">
    <w:pPr>
      <w:pStyle w:val="Cabealho"/>
      <w:jc w:val="center"/>
      <w:rPr>
        <w:rFonts w:ascii="Cambria" w:hAnsi="Cambria" w:cs="Gisha"/>
        <w:b/>
        <w:i/>
        <w:sz w:val="24"/>
        <w:szCs w:val="24"/>
      </w:rPr>
    </w:pPr>
    <w:r>
      <w:rPr>
        <w:noProof/>
      </w:rPr>
      <w:drawing>
        <wp:inline distT="0" distB="0" distL="0" distR="0" wp14:anchorId="1D27312C" wp14:editId="03961804">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50A5C" w14:textId="77777777" w:rsidR="009143D4" w:rsidRDefault="009143D4" w:rsidP="00DB14BF">
    <w:pPr>
      <w:pStyle w:val="Cabealho"/>
      <w:jc w:val="center"/>
    </w:pPr>
    <w:r>
      <w:rPr>
        <w:noProof/>
      </w:rPr>
      <w:drawing>
        <wp:inline distT="0" distB="0" distL="0" distR="0" wp14:anchorId="3023F951" wp14:editId="6F20642D">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4"/>
  </w:num>
  <w:num w:numId="3">
    <w:abstractNumId w:val="3"/>
  </w:num>
  <w:num w:numId="4">
    <w:abstractNumId w:val="0"/>
  </w:num>
  <w:num w:numId="5">
    <w:abstractNumId w:val="14"/>
  </w:num>
  <w:num w:numId="6">
    <w:abstractNumId w:val="7"/>
  </w:num>
  <w:num w:numId="7">
    <w:abstractNumId w:val="5"/>
  </w:num>
  <w:num w:numId="8">
    <w:abstractNumId w:val="8"/>
  </w:num>
  <w:num w:numId="9">
    <w:abstractNumId w:val="12"/>
  </w:num>
  <w:num w:numId="10">
    <w:abstractNumId w:val="13"/>
  </w:num>
  <w:num w:numId="11">
    <w:abstractNumId w:val="10"/>
  </w:num>
  <w:num w:numId="12">
    <w:abstractNumId w:val="6"/>
  </w:num>
  <w:num w:numId="13">
    <w:abstractNumId w:val="2"/>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55A4"/>
    <w:rsid w:val="00094636"/>
    <w:rsid w:val="000A2E5A"/>
    <w:rsid w:val="000B59A4"/>
    <w:rsid w:val="000B749F"/>
    <w:rsid w:val="000C241B"/>
    <w:rsid w:val="000D6772"/>
    <w:rsid w:val="000E5798"/>
    <w:rsid w:val="000F445F"/>
    <w:rsid w:val="000F5461"/>
    <w:rsid w:val="001019A4"/>
    <w:rsid w:val="00107B60"/>
    <w:rsid w:val="00107E89"/>
    <w:rsid w:val="00116D15"/>
    <w:rsid w:val="00124683"/>
    <w:rsid w:val="00125905"/>
    <w:rsid w:val="00130CCF"/>
    <w:rsid w:val="001334F7"/>
    <w:rsid w:val="001503FB"/>
    <w:rsid w:val="00153E4B"/>
    <w:rsid w:val="0017357E"/>
    <w:rsid w:val="00174B64"/>
    <w:rsid w:val="00182241"/>
    <w:rsid w:val="001831AD"/>
    <w:rsid w:val="001853EC"/>
    <w:rsid w:val="00185A68"/>
    <w:rsid w:val="00185FA8"/>
    <w:rsid w:val="00187036"/>
    <w:rsid w:val="00192478"/>
    <w:rsid w:val="001931DC"/>
    <w:rsid w:val="00194947"/>
    <w:rsid w:val="001A398D"/>
    <w:rsid w:val="001F5708"/>
    <w:rsid w:val="0020480C"/>
    <w:rsid w:val="0020541E"/>
    <w:rsid w:val="002240F3"/>
    <w:rsid w:val="00227654"/>
    <w:rsid w:val="00232AE4"/>
    <w:rsid w:val="00235D2D"/>
    <w:rsid w:val="00240342"/>
    <w:rsid w:val="00241F39"/>
    <w:rsid w:val="002461BC"/>
    <w:rsid w:val="002477FC"/>
    <w:rsid w:val="00251F39"/>
    <w:rsid w:val="002737DA"/>
    <w:rsid w:val="002832FB"/>
    <w:rsid w:val="002917E9"/>
    <w:rsid w:val="002949DB"/>
    <w:rsid w:val="002B5304"/>
    <w:rsid w:val="002C00D5"/>
    <w:rsid w:val="002C71D6"/>
    <w:rsid w:val="002D17A4"/>
    <w:rsid w:val="002D7CAA"/>
    <w:rsid w:val="002E41D1"/>
    <w:rsid w:val="002E42CF"/>
    <w:rsid w:val="002F366E"/>
    <w:rsid w:val="00303826"/>
    <w:rsid w:val="00315A50"/>
    <w:rsid w:val="00315D31"/>
    <w:rsid w:val="00320CAE"/>
    <w:rsid w:val="00326ECA"/>
    <w:rsid w:val="003517E4"/>
    <w:rsid w:val="00363E09"/>
    <w:rsid w:val="00364D3E"/>
    <w:rsid w:val="003870D5"/>
    <w:rsid w:val="00395DAB"/>
    <w:rsid w:val="0039612B"/>
    <w:rsid w:val="003C4BEE"/>
    <w:rsid w:val="003C6D8D"/>
    <w:rsid w:val="003C7E10"/>
    <w:rsid w:val="003D480B"/>
    <w:rsid w:val="003F1ED5"/>
    <w:rsid w:val="00402EBE"/>
    <w:rsid w:val="00411EF2"/>
    <w:rsid w:val="00413D09"/>
    <w:rsid w:val="004145B8"/>
    <w:rsid w:val="004175C3"/>
    <w:rsid w:val="004373C3"/>
    <w:rsid w:val="00437B24"/>
    <w:rsid w:val="00441C5C"/>
    <w:rsid w:val="00466925"/>
    <w:rsid w:val="00470654"/>
    <w:rsid w:val="0047196D"/>
    <w:rsid w:val="00481D86"/>
    <w:rsid w:val="004A43E8"/>
    <w:rsid w:val="004E3609"/>
    <w:rsid w:val="004F4B27"/>
    <w:rsid w:val="00507AB9"/>
    <w:rsid w:val="00520476"/>
    <w:rsid w:val="00541280"/>
    <w:rsid w:val="00545075"/>
    <w:rsid w:val="00557D06"/>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39D8"/>
    <w:rsid w:val="006028E1"/>
    <w:rsid w:val="00603980"/>
    <w:rsid w:val="00604E3E"/>
    <w:rsid w:val="00613DBD"/>
    <w:rsid w:val="006179DC"/>
    <w:rsid w:val="00625E25"/>
    <w:rsid w:val="00627E98"/>
    <w:rsid w:val="00637ECB"/>
    <w:rsid w:val="00644FED"/>
    <w:rsid w:val="0065009F"/>
    <w:rsid w:val="00661948"/>
    <w:rsid w:val="00661981"/>
    <w:rsid w:val="00666FF2"/>
    <w:rsid w:val="00683881"/>
    <w:rsid w:val="00693567"/>
    <w:rsid w:val="0069372C"/>
    <w:rsid w:val="006B10C9"/>
    <w:rsid w:val="006B51B8"/>
    <w:rsid w:val="006C20B5"/>
    <w:rsid w:val="006D0071"/>
    <w:rsid w:val="006E14B7"/>
    <w:rsid w:val="006E1EBE"/>
    <w:rsid w:val="006E68B4"/>
    <w:rsid w:val="006F00DE"/>
    <w:rsid w:val="00707489"/>
    <w:rsid w:val="0071712C"/>
    <w:rsid w:val="007241B8"/>
    <w:rsid w:val="007447E4"/>
    <w:rsid w:val="0075688A"/>
    <w:rsid w:val="007579AF"/>
    <w:rsid w:val="007656A5"/>
    <w:rsid w:val="0078448E"/>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36340"/>
    <w:rsid w:val="00856BD8"/>
    <w:rsid w:val="008614B8"/>
    <w:rsid w:val="008620C8"/>
    <w:rsid w:val="0087438A"/>
    <w:rsid w:val="00874FB8"/>
    <w:rsid w:val="00891C39"/>
    <w:rsid w:val="0089470A"/>
    <w:rsid w:val="00895985"/>
    <w:rsid w:val="00897515"/>
    <w:rsid w:val="008A30B4"/>
    <w:rsid w:val="008C39D3"/>
    <w:rsid w:val="008F203C"/>
    <w:rsid w:val="0090068C"/>
    <w:rsid w:val="0090606D"/>
    <w:rsid w:val="00906DB0"/>
    <w:rsid w:val="009108C2"/>
    <w:rsid w:val="009143D4"/>
    <w:rsid w:val="0091792C"/>
    <w:rsid w:val="0092601E"/>
    <w:rsid w:val="009275BF"/>
    <w:rsid w:val="009419F2"/>
    <w:rsid w:val="00963B78"/>
    <w:rsid w:val="00974183"/>
    <w:rsid w:val="00975766"/>
    <w:rsid w:val="00983727"/>
    <w:rsid w:val="00993949"/>
    <w:rsid w:val="009A2715"/>
    <w:rsid w:val="009A7D59"/>
    <w:rsid w:val="009B521F"/>
    <w:rsid w:val="009C05DF"/>
    <w:rsid w:val="009D0C76"/>
    <w:rsid w:val="009D7842"/>
    <w:rsid w:val="009F2E49"/>
    <w:rsid w:val="009F3579"/>
    <w:rsid w:val="009F65DD"/>
    <w:rsid w:val="00A03355"/>
    <w:rsid w:val="00A121E6"/>
    <w:rsid w:val="00A21EF6"/>
    <w:rsid w:val="00A315D9"/>
    <w:rsid w:val="00A4153F"/>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2FB"/>
    <w:rsid w:val="00B745DF"/>
    <w:rsid w:val="00B80B63"/>
    <w:rsid w:val="00B937D2"/>
    <w:rsid w:val="00B95F2B"/>
    <w:rsid w:val="00BB5DD1"/>
    <w:rsid w:val="00BC51F5"/>
    <w:rsid w:val="00BC5A54"/>
    <w:rsid w:val="00BD3C61"/>
    <w:rsid w:val="00BE122F"/>
    <w:rsid w:val="00BE6D3A"/>
    <w:rsid w:val="00C003D3"/>
    <w:rsid w:val="00C04E1A"/>
    <w:rsid w:val="00C10620"/>
    <w:rsid w:val="00C1420D"/>
    <w:rsid w:val="00C21E8A"/>
    <w:rsid w:val="00C22849"/>
    <w:rsid w:val="00C2461D"/>
    <w:rsid w:val="00C30B86"/>
    <w:rsid w:val="00C3520E"/>
    <w:rsid w:val="00C4632A"/>
    <w:rsid w:val="00C47E86"/>
    <w:rsid w:val="00C51336"/>
    <w:rsid w:val="00C52F4E"/>
    <w:rsid w:val="00C5786F"/>
    <w:rsid w:val="00C621F9"/>
    <w:rsid w:val="00C62B0A"/>
    <w:rsid w:val="00C772CD"/>
    <w:rsid w:val="00C7767C"/>
    <w:rsid w:val="00C819C2"/>
    <w:rsid w:val="00C87701"/>
    <w:rsid w:val="00C94410"/>
    <w:rsid w:val="00CB5626"/>
    <w:rsid w:val="00CC22C7"/>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975A5"/>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F23F79"/>
    <w:rsid w:val="00F27EE5"/>
    <w:rsid w:val="00F329FE"/>
    <w:rsid w:val="00F3594F"/>
    <w:rsid w:val="00F55C10"/>
    <w:rsid w:val="00F66047"/>
    <w:rsid w:val="00F74049"/>
    <w:rsid w:val="00F74876"/>
    <w:rsid w:val="00F7602E"/>
    <w:rsid w:val="00F77B9D"/>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70BF82"/>
  <w15:docId w15:val="{0B2EFFAA-6A5D-4C58-8A9D-14EF693FC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uliana/AppData/Local/Microsoft/Windows/INetCache/Content.Outlook/2RH2QHE4/www.bbmnetlicitacoes.com.b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ocainademinas.mg.gov.br" TargetMode="External"/><Relationship Id="rId23" Type="http://schemas.openxmlformats.org/officeDocument/2006/relationships/footer" Target="footer4.xml"/><Relationship Id="rId10" Type="http://schemas.openxmlformats.org/officeDocument/2006/relationships/hyperlink" Target="http://www.bbmnetlicitacoes.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yperlink" Target="mailto:licita@tce.mg.gov.br"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4450C-0299-483E-A064-863E643FD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50</Pages>
  <Words>14853</Words>
  <Characters>80210</Characters>
  <Application>Microsoft Office Word</Application>
  <DocSecurity>0</DocSecurity>
  <Lines>668</Lines>
  <Paragraphs>189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94874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15</cp:revision>
  <cp:lastPrinted>2019-06-28T11:27:00Z</cp:lastPrinted>
  <dcterms:created xsi:type="dcterms:W3CDTF">2020-05-22T13:13:00Z</dcterms:created>
  <dcterms:modified xsi:type="dcterms:W3CDTF">2020-05-27T18:22:00Z</dcterms:modified>
</cp:coreProperties>
</file>