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3A" w:rsidRPr="00171BCC" w:rsidRDefault="00E8183A" w:rsidP="00E8183A">
      <w:pPr>
        <w:autoSpaceDE w:val="0"/>
        <w:autoSpaceDN w:val="0"/>
        <w:adjustRightInd w:val="0"/>
        <w:spacing w:after="240" w:line="276" w:lineRule="auto"/>
        <w:ind w:right="-1"/>
        <w:jc w:val="center"/>
        <w:rPr>
          <w:rFonts w:asciiTheme="majorHAnsi" w:hAnsiTheme="majorHAnsi"/>
          <w:b/>
          <w:bCs/>
        </w:rPr>
      </w:pPr>
      <w:r w:rsidRPr="00171BCC">
        <w:rPr>
          <w:rFonts w:asciiTheme="majorHAnsi" w:hAnsiTheme="majorHAnsi"/>
          <w:b/>
          <w:bCs/>
        </w:rPr>
        <w:t>EDITAL</w:t>
      </w:r>
    </w:p>
    <w:p w:rsidR="00E8183A" w:rsidRPr="00171BCC" w:rsidRDefault="00E8183A" w:rsidP="00E8183A">
      <w:pPr>
        <w:autoSpaceDE w:val="0"/>
        <w:autoSpaceDN w:val="0"/>
        <w:adjustRightInd w:val="0"/>
        <w:spacing w:after="240" w:line="276" w:lineRule="auto"/>
        <w:ind w:right="-1"/>
        <w:jc w:val="center"/>
        <w:rPr>
          <w:rFonts w:asciiTheme="majorHAnsi" w:hAnsiTheme="majorHAnsi"/>
          <w:b/>
          <w:bCs/>
        </w:rPr>
      </w:pPr>
      <w:r w:rsidRPr="00171BCC">
        <w:rPr>
          <w:rFonts w:asciiTheme="majorHAnsi" w:hAnsiTheme="majorHAnsi"/>
          <w:b/>
          <w:bCs/>
        </w:rPr>
        <w:t xml:space="preserve">PROCESSO N° </w:t>
      </w:r>
      <w:r w:rsidR="00D86F20">
        <w:rPr>
          <w:rFonts w:asciiTheme="majorHAnsi" w:hAnsiTheme="majorHAnsi"/>
          <w:b/>
        </w:rPr>
        <w:t>031/2019</w:t>
      </w:r>
    </w:p>
    <w:p w:rsidR="00E8183A" w:rsidRPr="00171BCC" w:rsidRDefault="00E8183A" w:rsidP="00E8183A">
      <w:pPr>
        <w:tabs>
          <w:tab w:val="left" w:pos="1560"/>
        </w:tabs>
        <w:autoSpaceDE w:val="0"/>
        <w:autoSpaceDN w:val="0"/>
        <w:adjustRightInd w:val="0"/>
        <w:spacing w:after="240" w:line="276" w:lineRule="auto"/>
        <w:ind w:right="-1"/>
        <w:jc w:val="center"/>
        <w:rPr>
          <w:rFonts w:asciiTheme="majorHAnsi" w:hAnsiTheme="majorHAnsi"/>
          <w:b/>
          <w:bCs/>
        </w:rPr>
      </w:pPr>
      <w:r w:rsidRPr="00171BCC">
        <w:rPr>
          <w:rFonts w:asciiTheme="majorHAnsi" w:hAnsiTheme="majorHAnsi"/>
          <w:b/>
          <w:bCs/>
        </w:rPr>
        <w:t xml:space="preserve">PREGÃO PRESENCIAL N° </w:t>
      </w:r>
      <w:r w:rsidR="00D86F20">
        <w:rPr>
          <w:rFonts w:asciiTheme="majorHAnsi" w:hAnsiTheme="majorHAnsi"/>
          <w:b/>
          <w:bCs/>
        </w:rPr>
        <w:t>017/2019</w:t>
      </w:r>
    </w:p>
    <w:p w:rsidR="00E8183A" w:rsidRPr="00171BCC" w:rsidRDefault="00E8183A" w:rsidP="00E8183A">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ÍNDICE</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1 - PREÂMBULO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2 - DO OBJETO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3 - DO PRAZO DE VIGÊNCIA DO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4 - DAS CONDIÇÕES DE PARTICIPAÇÃO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5 - DOS PREÇOS ESTIMADOS PELA ADMINISTRAÇÃO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6 - DA DOTAÇÃO ORÇAMENTÁRIA</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7 - DA ATA DE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8 - DO CONTROLE E DA ALTERAÇÃO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9 - DO CREDENCIAMENTO</w:t>
      </w:r>
    </w:p>
    <w:p w:rsidR="00E8183A" w:rsidRPr="00171BCC" w:rsidRDefault="00E8183A" w:rsidP="00E8183A">
      <w:pPr>
        <w:autoSpaceDE w:val="0"/>
        <w:autoSpaceDN w:val="0"/>
        <w:adjustRightInd w:val="0"/>
        <w:spacing w:line="276" w:lineRule="auto"/>
        <w:ind w:right="-1"/>
        <w:rPr>
          <w:rFonts w:asciiTheme="majorHAnsi" w:hAnsiTheme="majorHAnsi" w:cs="Times-Roman"/>
        </w:rPr>
      </w:pPr>
      <w:r w:rsidRPr="00171BCC">
        <w:rPr>
          <w:rFonts w:asciiTheme="majorHAnsi" w:hAnsiTheme="majorHAnsi" w:cs="Times-Roman"/>
        </w:rPr>
        <w:t xml:space="preserve">10 - O RECEBIMENTO DOS DOCUMENTOS E DA </w:t>
      </w:r>
      <w:r w:rsidR="00C707CE" w:rsidRPr="00171BCC">
        <w:rPr>
          <w:rFonts w:asciiTheme="majorHAnsi" w:hAnsiTheme="majorHAnsi" w:cs="Times-Roman"/>
        </w:rPr>
        <w:t>PROPOSTA COMERCIAL</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11 - DA PROPOSTA COMERCIAL</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12 - DO JULGAMENTO DAS PROPOSTAS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13 - DA HABILITAÇÃO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14 - DOS RECURSOS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15 - DA FORMALIZAÇÃO DA ATA DE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16 - DA EMISSÃO DOS PEDIDOS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17 - DAS SANÇÕES ADMINISTRATIVAS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18 - DO CANCELAMENTO DO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19 - DA REVOGAÇÃO DA ATA DE REGISTRO DE PREÇOS</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20 - DAS CONDIÇÕES DE PAGAMENTO</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21 - DOS ANEXOS QUE INTEGRAM O EDITAL</w:t>
      </w:r>
    </w:p>
    <w:p w:rsidR="00E8183A" w:rsidRPr="00171BCC" w:rsidRDefault="00E8183A" w:rsidP="00E8183A">
      <w:pPr>
        <w:autoSpaceDE w:val="0"/>
        <w:autoSpaceDN w:val="0"/>
        <w:adjustRightInd w:val="0"/>
        <w:spacing w:line="276" w:lineRule="auto"/>
        <w:ind w:right="-1"/>
        <w:jc w:val="both"/>
        <w:rPr>
          <w:rFonts w:asciiTheme="majorHAnsi" w:hAnsiTheme="majorHAnsi" w:cs="Times-Roman"/>
        </w:rPr>
      </w:pPr>
      <w:r w:rsidRPr="00171BCC">
        <w:rPr>
          <w:rFonts w:asciiTheme="majorHAnsi" w:hAnsiTheme="majorHAnsi" w:cs="Times-Roman"/>
        </w:rPr>
        <w:t>22 - DAS CONSIDERAÇÕES DE CARÁTER GERAL</w:t>
      </w:r>
    </w:p>
    <w:p w:rsidR="00E8183A" w:rsidRPr="00171BCC" w:rsidRDefault="00E8183A" w:rsidP="00E8183A">
      <w:pPr>
        <w:autoSpaceDE w:val="0"/>
        <w:autoSpaceDN w:val="0"/>
        <w:adjustRightInd w:val="0"/>
        <w:spacing w:line="276" w:lineRule="auto"/>
        <w:ind w:right="-1"/>
        <w:jc w:val="both"/>
        <w:rPr>
          <w:rFonts w:asciiTheme="majorHAnsi" w:hAnsiTheme="majorHAnsi" w:cs="TTE1D8E698t00"/>
        </w:rPr>
      </w:pPr>
    </w:p>
    <w:p w:rsidR="00E8183A" w:rsidRPr="00171BCC" w:rsidRDefault="00E8183A" w:rsidP="00E8183A">
      <w:pPr>
        <w:autoSpaceDE w:val="0"/>
        <w:autoSpaceDN w:val="0"/>
        <w:adjustRightInd w:val="0"/>
        <w:spacing w:after="240" w:line="276" w:lineRule="auto"/>
        <w:jc w:val="both"/>
        <w:rPr>
          <w:rFonts w:asciiTheme="majorHAnsi" w:hAnsiTheme="majorHAnsi"/>
          <w:b/>
          <w:bCs/>
          <w:u w:val="single"/>
        </w:rPr>
      </w:pPr>
      <w:r w:rsidRPr="00171BCC">
        <w:rPr>
          <w:rFonts w:asciiTheme="majorHAnsi" w:hAnsiTheme="majorHAnsi"/>
          <w:b/>
          <w:bCs/>
        </w:rPr>
        <w:t xml:space="preserve">1 – </w:t>
      </w:r>
      <w:r w:rsidRPr="00171BCC">
        <w:rPr>
          <w:rFonts w:asciiTheme="majorHAnsi" w:hAnsiTheme="majorHAnsi"/>
          <w:b/>
          <w:bCs/>
          <w:u w:val="single"/>
        </w:rPr>
        <w:t>PREÂMBULO</w:t>
      </w:r>
    </w:p>
    <w:p w:rsidR="00E8183A" w:rsidRPr="00171BCC" w:rsidRDefault="00E8183A" w:rsidP="00E8183A">
      <w:pPr>
        <w:spacing w:after="240" w:line="276" w:lineRule="auto"/>
        <w:ind w:right="-1"/>
        <w:jc w:val="both"/>
        <w:rPr>
          <w:rFonts w:asciiTheme="majorHAnsi" w:hAnsiTheme="majorHAnsi" w:cs="Arial"/>
          <w:bCs/>
        </w:rPr>
      </w:pPr>
      <w:r w:rsidRPr="00171BCC">
        <w:rPr>
          <w:rFonts w:asciiTheme="majorHAnsi" w:hAnsiTheme="majorHAnsi" w:cs="Arial"/>
          <w:b/>
        </w:rPr>
        <w:t xml:space="preserve">ÓRGÃO REQUISITANTE: </w:t>
      </w:r>
      <w:r w:rsidRPr="00171BCC">
        <w:rPr>
          <w:rFonts w:asciiTheme="majorHAnsi" w:hAnsiTheme="majorHAnsi"/>
        </w:rPr>
        <w:t xml:space="preserve">Secretaria de Transporte </w:t>
      </w:r>
    </w:p>
    <w:p w:rsidR="00E8183A" w:rsidRPr="00171BCC" w:rsidRDefault="00E8183A" w:rsidP="00E8183A">
      <w:pPr>
        <w:spacing w:after="240" w:line="276" w:lineRule="auto"/>
        <w:ind w:right="-1"/>
        <w:jc w:val="both"/>
        <w:rPr>
          <w:rFonts w:asciiTheme="majorHAnsi" w:hAnsiTheme="majorHAnsi" w:cs="Arial"/>
          <w:bCs/>
          <w:u w:val="single"/>
        </w:rPr>
      </w:pPr>
      <w:r w:rsidRPr="00171BCC">
        <w:rPr>
          <w:rFonts w:asciiTheme="majorHAnsi" w:hAnsiTheme="majorHAnsi" w:cs="Arial"/>
          <w:b/>
          <w:bCs/>
        </w:rPr>
        <w:t xml:space="preserve">Data de Recebimento das Propostas: </w:t>
      </w:r>
      <w:r w:rsidR="00D86F20">
        <w:rPr>
          <w:rFonts w:asciiTheme="majorHAnsi" w:hAnsiTheme="majorHAnsi" w:cs="Arial"/>
          <w:b/>
          <w:bCs/>
          <w:u w:val="single"/>
        </w:rPr>
        <w:t>30</w:t>
      </w:r>
      <w:r w:rsidRPr="00171BCC">
        <w:rPr>
          <w:rFonts w:asciiTheme="majorHAnsi" w:hAnsiTheme="majorHAnsi" w:cs="Arial"/>
          <w:b/>
          <w:bCs/>
          <w:u w:val="single"/>
        </w:rPr>
        <w:t xml:space="preserve"> de </w:t>
      </w:r>
      <w:r w:rsidR="00266B2C">
        <w:rPr>
          <w:rFonts w:asciiTheme="majorHAnsi" w:hAnsiTheme="majorHAnsi" w:cs="Arial"/>
          <w:b/>
          <w:bCs/>
          <w:u w:val="single"/>
        </w:rPr>
        <w:t>abril</w:t>
      </w:r>
      <w:r w:rsidRPr="00171BCC">
        <w:rPr>
          <w:rFonts w:asciiTheme="majorHAnsi" w:hAnsiTheme="majorHAnsi" w:cs="Arial"/>
          <w:b/>
          <w:bCs/>
          <w:u w:val="single"/>
        </w:rPr>
        <w:t xml:space="preserve"> de 2019</w:t>
      </w:r>
    </w:p>
    <w:p w:rsidR="00E8183A" w:rsidRPr="00171BCC" w:rsidRDefault="00E8183A" w:rsidP="00E8183A">
      <w:pPr>
        <w:spacing w:after="240" w:line="276" w:lineRule="auto"/>
        <w:ind w:right="-1"/>
        <w:jc w:val="both"/>
        <w:rPr>
          <w:rFonts w:asciiTheme="majorHAnsi" w:hAnsiTheme="majorHAnsi" w:cs="Arial"/>
          <w:b/>
          <w:bCs/>
        </w:rPr>
      </w:pPr>
      <w:r w:rsidRPr="00171BCC">
        <w:rPr>
          <w:rFonts w:asciiTheme="majorHAnsi" w:hAnsiTheme="majorHAnsi" w:cs="Arial"/>
          <w:b/>
          <w:bCs/>
        </w:rPr>
        <w:t xml:space="preserve">Horário de credenciamento: </w:t>
      </w:r>
      <w:r w:rsidR="00D86F20">
        <w:rPr>
          <w:rFonts w:asciiTheme="majorHAnsi" w:hAnsiTheme="majorHAnsi" w:cs="Arial"/>
          <w:bCs/>
        </w:rPr>
        <w:t>14</w:t>
      </w:r>
      <w:r w:rsidRPr="00171BCC">
        <w:rPr>
          <w:rFonts w:asciiTheme="majorHAnsi" w:hAnsiTheme="majorHAnsi" w:cs="Arial"/>
          <w:bCs/>
        </w:rPr>
        <w:t xml:space="preserve"> horas e após, abertura dos envelopes.</w:t>
      </w:r>
    </w:p>
    <w:p w:rsidR="00E8183A" w:rsidRPr="00171BCC" w:rsidRDefault="00E8183A" w:rsidP="00E8183A">
      <w:pPr>
        <w:spacing w:after="240" w:line="276" w:lineRule="auto"/>
        <w:jc w:val="both"/>
        <w:rPr>
          <w:rFonts w:asciiTheme="majorHAnsi" w:hAnsiTheme="majorHAnsi" w:cs="Arial"/>
        </w:rPr>
      </w:pPr>
      <w:r w:rsidRPr="00171BCC">
        <w:rPr>
          <w:rFonts w:asciiTheme="majorHAnsi" w:hAnsiTheme="majorHAnsi" w:cs="Arial"/>
          <w:b/>
          <w:bCs/>
        </w:rPr>
        <w:lastRenderedPageBreak/>
        <w:t xml:space="preserve">LOCAL: </w:t>
      </w:r>
      <w:r w:rsidRPr="00171BCC">
        <w:rPr>
          <w:rFonts w:asciiTheme="majorHAnsi" w:hAnsiTheme="majorHAnsi" w:cs="Arial"/>
        </w:rPr>
        <w:t>Sala da CPL, situada na sede da Prefeitura Municipal de Bom Jardim de Minas, localizada</w:t>
      </w:r>
      <w:r w:rsidRPr="00171BCC">
        <w:rPr>
          <w:rFonts w:asciiTheme="majorHAnsi" w:hAnsiTheme="majorHAnsi"/>
        </w:rPr>
        <w:t xml:space="preserve"> na Rua </w:t>
      </w:r>
      <w:r w:rsidRPr="00171BCC">
        <w:rPr>
          <w:rFonts w:asciiTheme="majorHAnsi" w:hAnsiTheme="majorHAnsi" w:cs="Arial"/>
        </w:rPr>
        <w:t>Avenida Dom Silvério, 170 – Centro</w:t>
      </w:r>
      <w:r w:rsidRPr="00171BCC">
        <w:rPr>
          <w:rFonts w:asciiTheme="majorHAnsi" w:hAnsiTheme="majorHAnsi"/>
        </w:rPr>
        <w:t>.</w:t>
      </w:r>
    </w:p>
    <w:p w:rsidR="00E8183A" w:rsidRPr="00171BCC" w:rsidRDefault="00E8183A" w:rsidP="00E8183A">
      <w:pPr>
        <w:autoSpaceDE w:val="0"/>
        <w:autoSpaceDN w:val="0"/>
        <w:adjustRightInd w:val="0"/>
        <w:spacing w:after="240" w:line="276" w:lineRule="auto"/>
        <w:ind w:right="-1" w:firstLine="1"/>
        <w:jc w:val="both"/>
        <w:rPr>
          <w:rFonts w:asciiTheme="majorHAnsi" w:hAnsiTheme="majorHAnsi"/>
        </w:rPr>
      </w:pPr>
      <w:r w:rsidRPr="00171BCC">
        <w:rPr>
          <w:rFonts w:asciiTheme="majorHAnsi" w:hAnsiTheme="majorHAnsi"/>
          <w:b/>
          <w:bCs/>
        </w:rPr>
        <w:t xml:space="preserve">LEGISLAÇÃO PERTINENTE: </w:t>
      </w:r>
      <w:r w:rsidRPr="00171BCC">
        <w:rPr>
          <w:rFonts w:asciiTheme="majorHAnsi" w:hAnsiTheme="majorHAnsi"/>
        </w:rPr>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2 - DO OBJETO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2.1 - Registro de preços, pelo prazo de 12 meses, para eventual e futura contratação de empresa para prestação de serviços de manutenção preventiva e corretiva dos veículos da frota municipal de Bom Jardim de Minas, conforme condições e especificações contidas no </w:t>
      </w:r>
      <w:r w:rsidRPr="00171BCC">
        <w:rPr>
          <w:rFonts w:asciiTheme="majorHAnsi" w:hAnsiTheme="majorHAnsi" w:cs="Times-Roman"/>
          <w:b/>
          <w:bCs/>
        </w:rPr>
        <w:t>TERMO DE REFERÊNCIA – ANEXO II</w:t>
      </w:r>
      <w:r w:rsidRPr="00171BCC">
        <w:rPr>
          <w:rFonts w:asciiTheme="majorHAnsi" w:hAnsiTheme="majorHAnsi" w:cs="Times-Roman"/>
        </w:rPr>
        <w:t>, parte integrante e inseparável deste edital, independente de transcrição.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 2.2 - O </w:t>
      </w:r>
      <w:r w:rsidRPr="00171BCC">
        <w:rPr>
          <w:rFonts w:asciiTheme="majorHAnsi" w:hAnsiTheme="majorHAnsi" w:cs="Times-Bold"/>
          <w:b/>
          <w:bCs/>
        </w:rPr>
        <w:t xml:space="preserve">MUNICÍPIO </w:t>
      </w:r>
      <w:r w:rsidRPr="00171BCC">
        <w:rPr>
          <w:rFonts w:asciiTheme="majorHAnsi" w:hAnsiTheme="majorHAnsi" w:cs="Times-Roman"/>
        </w:rPr>
        <w:t xml:space="preserve">não se obriga a contratar os serviços dos licitantes vencedores, nem nas quantidades indicadas no </w:t>
      </w:r>
      <w:r w:rsidRPr="00171BCC">
        <w:rPr>
          <w:rFonts w:asciiTheme="majorHAnsi" w:hAnsiTheme="majorHAnsi" w:cs="Times-Bold"/>
          <w:b/>
          <w:bCs/>
        </w:rPr>
        <w:t xml:space="preserve">QUADRO DE VALORES, ANEXO A </w:t>
      </w:r>
      <w:r w:rsidRPr="00171BCC">
        <w:rPr>
          <w:rFonts w:asciiTheme="majorHAnsi" w:hAnsiTheme="majorHAnsi" w:cs="Times-Roman"/>
        </w:rPr>
        <w:t xml:space="preserve">do </w:t>
      </w:r>
      <w:r w:rsidRPr="00171BCC">
        <w:rPr>
          <w:rFonts w:asciiTheme="majorHAnsi" w:hAnsiTheme="majorHAnsi" w:cs="Times-Bold"/>
          <w:b/>
          <w:bCs/>
        </w:rPr>
        <w:t xml:space="preserve">TERMO DE REFERÊNCIA – ANEXO II, </w:t>
      </w:r>
      <w:r w:rsidRPr="00171BCC">
        <w:rPr>
          <w:rFonts w:asciiTheme="majorHAnsi" w:hAnsiTheme="majorHAnsi" w:cs="Times-Roman"/>
        </w:rPr>
        <w:t>podendo até realizar licitação específica para a prestação de um ou de mais tipos de serviços, hipótese em que, em igualdade de condições, o beneficiário do registro, terá a preferência respeitada à legislação relativa às licitações.</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Times-Roman"/>
        </w:rPr>
        <w:t xml:space="preserve">2.3 - </w:t>
      </w:r>
      <w:r w:rsidRPr="00171BCC">
        <w:rPr>
          <w:rFonts w:asciiTheme="majorHAnsi" w:hAnsiTheme="majorHAnsi" w:cs="Arial"/>
        </w:rPr>
        <w:t>Os serviços serão realizados nas dependências da contratada, ou nas dependências do Galpão Municipal, em casos excepcionais.</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Arial"/>
        </w:rPr>
        <w:t xml:space="preserve"> 2.4. Os serviços deverão ser realizados por técnicos treinados para atuarem nos veículos daquela específica marca.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3 - DO PRAZO DE VIGÊNCIA DO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3.1 - O prazo de vigência do registro de preços será pelo período de 12 (doze) meses, a contar da data da assinatura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4 - DAS CONDIÇÕES DE PARTICIPAÇÃO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4.1 - Poderão participar deste pregão quaisquer empresas que: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4.1.1 - estejam legalmente estabelecidas e especializadas na atividade pertinente com o objeto deste pregão, devendo ser comprovado pelo contrato social ou documento profissional da categoria.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4.1.2 - comprovem possuir os documentos necessários de habilitação previstos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4.2 - Não poderão concorrer neste pregão as empresas: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4.2.1 - punidas, no âmbito da Administração Pública Estadual, com as sanções prescritas nos incisos III e IV do art. 87 da Lei Federal n° 8.666/93;</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4.2.2 - em consórcio ou grupo de empresas.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5 - DOS PREÇOS ESTIMADOS PELA ADMINISTRAÇÃO</w:t>
      </w:r>
    </w:p>
    <w:p w:rsidR="00E8183A" w:rsidRPr="00171BCC" w:rsidRDefault="00E8183A" w:rsidP="00E8183A">
      <w:pPr>
        <w:spacing w:after="240" w:line="276" w:lineRule="auto"/>
        <w:ind w:right="-1"/>
        <w:jc w:val="both"/>
        <w:rPr>
          <w:rFonts w:asciiTheme="majorHAnsi" w:hAnsiTheme="majorHAnsi" w:cs="Times-Roman"/>
        </w:rPr>
      </w:pPr>
      <w:r w:rsidRPr="00171BCC">
        <w:rPr>
          <w:rFonts w:asciiTheme="majorHAnsi" w:hAnsiTheme="majorHAnsi" w:cs="Times-Roman"/>
        </w:rPr>
        <w:t xml:space="preserve">5.1 - O preço total estimado pela Administração para a prestação dos serviços objeto deste pregão é de </w:t>
      </w:r>
      <w:r w:rsidRPr="00171BCC">
        <w:rPr>
          <w:rFonts w:asciiTheme="majorHAnsi" w:hAnsiTheme="majorHAnsi" w:cs="Arial"/>
          <w:b/>
        </w:rPr>
        <w:t>R$</w:t>
      </w:r>
      <w:r w:rsidR="005C2877">
        <w:rPr>
          <w:rFonts w:asciiTheme="majorHAnsi" w:hAnsiTheme="majorHAnsi" w:cs="Arial"/>
          <w:b/>
        </w:rPr>
        <w:t xml:space="preserve"> 205.867,31 (Duzentos e cinco mil, oitocentos e sessenta e sete reais e trinta e um centavos)</w:t>
      </w:r>
      <w:r w:rsidRPr="00171BCC">
        <w:rPr>
          <w:rFonts w:asciiTheme="majorHAnsi" w:hAnsiTheme="majorHAnsi" w:cs="Times-Roman"/>
          <w:b/>
        </w:rPr>
        <w:t>,</w:t>
      </w:r>
      <w:r w:rsidRPr="00171BCC">
        <w:rPr>
          <w:rFonts w:asciiTheme="majorHAnsi" w:hAnsiTheme="majorHAnsi" w:cs="Times-Roman"/>
        </w:rPr>
        <w:t xml:space="preserve"> conforme os valores constantes no </w:t>
      </w:r>
      <w:r w:rsidRPr="00171BCC">
        <w:rPr>
          <w:rFonts w:asciiTheme="majorHAnsi" w:hAnsiTheme="majorHAnsi" w:cs="Times-Bold"/>
          <w:b/>
          <w:bCs/>
        </w:rPr>
        <w:t xml:space="preserve">TERMO DE REFERÊNCIA – ANEXO II </w:t>
      </w:r>
      <w:r w:rsidRPr="00171BCC">
        <w:rPr>
          <w:rFonts w:asciiTheme="majorHAnsi" w:hAnsiTheme="majorHAnsi" w:cs="Times-Roman"/>
        </w:rPr>
        <w:t>deste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5.2 - O valor estimado constitui mera estimativa, não se obrigando o </w:t>
      </w:r>
      <w:r w:rsidRPr="00171BCC">
        <w:rPr>
          <w:rFonts w:asciiTheme="majorHAnsi" w:hAnsiTheme="majorHAnsi" w:cs="Times-Bold"/>
          <w:b/>
          <w:bCs/>
        </w:rPr>
        <w:t xml:space="preserve">MUNICÍPIO </w:t>
      </w:r>
      <w:r w:rsidRPr="00171BCC">
        <w:rPr>
          <w:rFonts w:asciiTheme="majorHAnsi" w:hAnsiTheme="majorHAnsi" w:cs="Times-Roman"/>
        </w:rPr>
        <w:t>a utilizá-lo integralmente.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6 - DA DOTAÇÃO ORÇAMENTÁRIA</w:t>
      </w:r>
    </w:p>
    <w:p w:rsidR="00E8183A" w:rsidRPr="00171BCC" w:rsidRDefault="00E8183A" w:rsidP="00E8183A">
      <w:pPr>
        <w:spacing w:after="240" w:line="276" w:lineRule="auto"/>
        <w:jc w:val="both"/>
        <w:rPr>
          <w:rFonts w:asciiTheme="majorHAnsi" w:hAnsiTheme="majorHAnsi" w:cs="Arial"/>
        </w:rPr>
      </w:pPr>
      <w:r w:rsidRPr="00171BCC">
        <w:rPr>
          <w:rFonts w:asciiTheme="majorHAnsi" w:hAnsiTheme="majorHAnsi" w:cs="Times-Roman"/>
        </w:rPr>
        <w:t xml:space="preserve">6.1 - </w:t>
      </w:r>
      <w:r w:rsidRPr="00171BCC">
        <w:rPr>
          <w:rFonts w:asciiTheme="majorHAnsi" w:hAnsiTheme="majorHAnsi" w:cs="Arial"/>
          <w:lang w:eastAsia="ar-SA"/>
        </w:rPr>
        <w:t>Os recursos orçamentários para cobrir as futuras despesas decorrentes desta licitação, serão alocados quando da emissão das AF Autorização de Fornecimento.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7 -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7.1 - O registro de preços será formalizado por intermédio da </w:t>
      </w:r>
      <w:r w:rsidRPr="00171BCC">
        <w:rPr>
          <w:rFonts w:asciiTheme="majorHAnsi" w:hAnsiTheme="majorHAnsi" w:cs="Times-Bold"/>
          <w:b/>
          <w:bCs/>
        </w:rPr>
        <w:t>ATA DE REGISTRO DE PREÇOS - ANEXO III</w:t>
      </w:r>
      <w:r w:rsidRPr="00171BCC">
        <w:rPr>
          <w:rFonts w:asciiTheme="majorHAnsi" w:hAnsiTheme="majorHAnsi" w:cs="Times-Roman"/>
        </w:rPr>
        <w:t>, nas condições previstas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8 - DO CONTROLE E DA ALTERAÇÃO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8.2 - Comprovada a redução dos preços praticados no mercado, a Administração convocará a empresa vencedora para, após negociação, redefinir os preços e alterar a </w:t>
      </w:r>
      <w:r w:rsidRPr="00171BCC">
        <w:rPr>
          <w:rFonts w:asciiTheme="majorHAnsi" w:hAnsiTheme="majorHAnsi" w:cs="Times-Bold"/>
          <w:b/>
          <w:bCs/>
        </w:rPr>
        <w:t>ATA DE REGISTRO DE PREÇOS - ANEXO III</w:t>
      </w:r>
      <w:r w:rsidRPr="00171BCC">
        <w:rPr>
          <w:rFonts w:asciiTheme="majorHAnsi" w:hAnsiTheme="majorHAnsi" w:cs="Times-Roman"/>
        </w:rPr>
        <w:t>.</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9 - DO CREDENCIAMENTO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9.1 - As empresas participantes poderão ser representadas na sessão do pregão por seu representante legal, munido da sua carteira de identidade, ou de outra equivalente, e do documento credencial que lhe dê poderes para </w:t>
      </w:r>
      <w:r w:rsidRPr="00171BCC">
        <w:rPr>
          <w:rFonts w:asciiTheme="majorHAnsi" w:hAnsiTheme="majorHAnsi" w:cs="Times-Bold"/>
          <w:b/>
          <w:bCs/>
        </w:rPr>
        <w:t>formular ofertas e lances verbais, negociar preços, declarar a intenção de interpor recursos</w:t>
      </w:r>
      <w:r w:rsidRPr="00171BCC">
        <w:rPr>
          <w:rFonts w:asciiTheme="majorHAnsi" w:hAnsiTheme="majorHAnsi" w:cs="Times-Roman"/>
        </w:rPr>
        <w:t>, bem como praticar todos os demais atos pertinentes ao certame.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b/>
        </w:rPr>
      </w:pPr>
      <w:r w:rsidRPr="00171BCC">
        <w:rPr>
          <w:rFonts w:asciiTheme="majorHAnsi" w:hAnsiTheme="majorHAnsi" w:cs="Times-Roman"/>
        </w:rPr>
        <w:t xml:space="preserve">9.1.1 - </w:t>
      </w:r>
      <w:r w:rsidRPr="00171BCC">
        <w:rPr>
          <w:rFonts w:asciiTheme="majorHAnsi" w:hAnsiTheme="majorHAnsi" w:cs="Times-Roman"/>
          <w:b/>
        </w:rPr>
        <w:t>A documentação mencionada abaixo deverá ser entregue ao pregoeiro fora de qualquer envelope, antes do início da sessão.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9.1.2 - Entende-se por documento credencial: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a. </w:t>
      </w:r>
      <w:r w:rsidRPr="00171BCC">
        <w:rPr>
          <w:rFonts w:asciiTheme="majorHAnsi" w:hAnsiTheme="majorHAnsi" w:cs="Times-Bold"/>
          <w:b/>
          <w:bCs/>
        </w:rPr>
        <w:t>estatuto/contrato social</w:t>
      </w:r>
      <w:r w:rsidRPr="00171BCC">
        <w:rPr>
          <w:rFonts w:asciiTheme="majorHAnsi" w:hAnsiTheme="majorHAnsi" w:cs="Times-Roman"/>
        </w:rPr>
        <w:t>, quando a pessoa credenciada for sócia, proprietária, dirigente ou assemelhada da empresa licitante, no qual estejam expressos seus poderes para exercer direitos e assumir obrigações em decorrência de tal investidura;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b. </w:t>
      </w:r>
      <w:r w:rsidRPr="00171BCC">
        <w:rPr>
          <w:rFonts w:asciiTheme="majorHAnsi" w:hAnsiTheme="majorHAnsi" w:cs="Times-Bold"/>
          <w:b/>
          <w:bCs/>
        </w:rPr>
        <w:t xml:space="preserve">procuração ou documento equivalente </w:t>
      </w:r>
      <w:r w:rsidRPr="00171BCC">
        <w:rPr>
          <w:rFonts w:asciiTheme="majorHAnsi" w:hAnsiTheme="majorHAnsi" w:cs="Times-Roman"/>
        </w:rPr>
        <w:t xml:space="preserve">da licitante (conforme modelo de procuração </w:t>
      </w:r>
      <w:r w:rsidRPr="00171BCC">
        <w:rPr>
          <w:rFonts w:asciiTheme="majorHAnsi" w:hAnsiTheme="majorHAnsi" w:cs="Times-Roman"/>
          <w:b/>
        </w:rPr>
        <w:t>Anexo VII</w:t>
      </w:r>
      <w:r w:rsidRPr="00171BCC">
        <w:rPr>
          <w:rFonts w:asciiTheme="majorHAnsi" w:hAnsiTheme="majorHAnsi" w:cs="Times-Roman"/>
        </w:rPr>
        <w:t xml:space="preserve">), com poderes para que a pessoa credenciada possa manifestar-se em seu nome em qualquer fase deste pregão, juntamente com </w:t>
      </w:r>
      <w:r w:rsidRPr="00171BCC">
        <w:rPr>
          <w:rFonts w:asciiTheme="majorHAnsi" w:hAnsiTheme="majorHAnsi" w:cs="Times-Bold"/>
          <w:b/>
          <w:bCs/>
        </w:rPr>
        <w:t>estatuto/contrato social</w:t>
      </w:r>
      <w:r w:rsidRPr="00171BCC">
        <w:rPr>
          <w:rFonts w:asciiTheme="majorHAnsi" w:hAnsiTheme="majorHAnsi" w:cs="Times-Roman"/>
        </w:rPr>
        <w:t>, identificando/qualificando a pessoa que assinar o documento.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9.1.3 - As licitantes poderão apresentar mais de um representante ou procurador, ressalvada ao pregoeiro a faculdade de limitar esse número a um, se considerar indispensável ao bom andamento das sessões públicas.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9.1.4 - É vedado a um mesmo procurador ou representante legal ou credenciado representar mais de um licitante, sob pena de afastamento do procedimento licitatório das licitantes envolvidas.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w:t>
      </w:r>
      <w:r w:rsidRPr="00171BCC">
        <w:rPr>
          <w:rFonts w:asciiTheme="majorHAnsi" w:hAnsiTheme="majorHAnsi" w:cs="Times-Roman"/>
        </w:rPr>
        <w:lastRenderedPageBreak/>
        <w:t>recorrer das decisões do pregoeiro, ficando o representante da licitante impedido de se manifestar durante os trabalhos.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9.1.6 - Microempresas e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9.1.6.1 - As microempresas e empresas de pequeno porte, para utilizarem as prerrogativas estabelecidas na Lei Complementar n° 123/2006, deverão apresentar, </w:t>
      </w:r>
      <w:r w:rsidRPr="00171BCC">
        <w:rPr>
          <w:rFonts w:asciiTheme="majorHAnsi" w:hAnsiTheme="majorHAnsi" w:cs="Times-Bold"/>
          <w:b/>
          <w:bCs/>
        </w:rPr>
        <w:t>fora dos envelopes</w:t>
      </w:r>
      <w:r w:rsidRPr="00171BCC">
        <w:rPr>
          <w:rFonts w:asciiTheme="majorHAnsi" w:hAnsiTheme="majorHAnsi" w:cs="Times-Roman"/>
        </w:rPr>
        <w:t>, declaração de que ostentam essa condição e de que não se enquadram em nenhum dos casos enumerados no § 4º do art. 3º da referida Lei (</w:t>
      </w:r>
      <w:r w:rsidRPr="00171BCC">
        <w:rPr>
          <w:rFonts w:asciiTheme="majorHAnsi" w:hAnsiTheme="majorHAnsi" w:cs="Times-Bold"/>
          <w:b/>
          <w:bCs/>
        </w:rPr>
        <w:t>ANEXO VI</w:t>
      </w:r>
      <w:r w:rsidRPr="00171BCC">
        <w:rPr>
          <w:rFonts w:asciiTheme="majorHAnsi" w:hAnsiTheme="majorHAnsi" w:cs="Times-Roman"/>
        </w:rPr>
        <w:t>).</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9.1.7 - Apresentarem </w:t>
      </w:r>
      <w:r w:rsidRPr="00171BCC">
        <w:rPr>
          <w:rFonts w:asciiTheme="majorHAnsi" w:hAnsiTheme="majorHAnsi" w:cs="Times-Bold"/>
          <w:b/>
          <w:bCs/>
        </w:rPr>
        <w:t>de forma avulsa</w:t>
      </w:r>
      <w:r w:rsidRPr="00171BCC">
        <w:rPr>
          <w:rFonts w:asciiTheme="majorHAnsi" w:hAnsiTheme="majorHAnsi" w:cs="Times-Roman"/>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171BCC">
        <w:rPr>
          <w:rFonts w:asciiTheme="majorHAnsi" w:hAnsiTheme="majorHAnsi" w:cs="Times-Bold"/>
          <w:b/>
          <w:bCs/>
        </w:rPr>
        <w:t xml:space="preserve">ANEXO V, </w:t>
      </w:r>
      <w:r w:rsidRPr="00171BCC">
        <w:rPr>
          <w:rFonts w:asciiTheme="majorHAnsi" w:hAnsiTheme="majorHAnsi" w:cs="Times-Roman"/>
        </w:rPr>
        <w:t>nos termos do art. 4º, VII, da Lei n.º 10.520, de 17/07/02, sem inseri-la em qualquer dos dois envelopes mencionados abaixo;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10 - DO RECEBIMENTO DOS DOCUMENTOS E DA PROPOSTA COMERCIAL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10.1 - No local, dia e hora previstos neste edital, em sessão pública, a comissão de pregão prestará os esclarecimentos sobre a condução do certame aos interessados ou seus representantes que: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10.1.2 - entregarão, em envelopes opacos, tamanho ofício, distintos “A” e “B” e devidamente lacrados, nos termos abaixo, a proposta e os documentos exigidos para a habilitação, respectivamente, constando na parte externa a razão social e o endereço da proponente.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8"/>
      </w:tblGrid>
      <w:tr w:rsidR="00E8183A" w:rsidRPr="00171BCC" w:rsidTr="005C2877">
        <w:tc>
          <w:tcPr>
            <w:tcW w:w="9211" w:type="dxa"/>
          </w:tcPr>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ENVELOPE “A”</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lastRenderedPageBreak/>
              <w:t>“PROPOSTA COMERCIAL”</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PREGÃO N</w:t>
            </w:r>
            <w:r w:rsidRPr="00171BCC">
              <w:rPr>
                <w:rFonts w:asciiTheme="majorHAnsi" w:hAnsiTheme="majorHAnsi" w:cs="Symbol"/>
                <w:b/>
              </w:rPr>
              <w:t xml:space="preserve">° </w:t>
            </w:r>
            <w:r w:rsidR="00D86F20">
              <w:rPr>
                <w:rFonts w:asciiTheme="majorHAnsi" w:hAnsiTheme="majorHAnsi" w:cs="Symbol"/>
                <w:b/>
              </w:rPr>
              <w:t>017/2019</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Identificação da Licitante</w:t>
            </w:r>
          </w:p>
        </w:tc>
      </w:tr>
    </w:tbl>
    <w:p w:rsidR="00E8183A" w:rsidRPr="00171BCC" w:rsidRDefault="00E8183A" w:rsidP="00E8183A">
      <w:pPr>
        <w:autoSpaceDE w:val="0"/>
        <w:autoSpaceDN w:val="0"/>
        <w:adjustRightInd w:val="0"/>
        <w:spacing w:after="240" w:line="276" w:lineRule="auto"/>
        <w:ind w:right="-1"/>
        <w:jc w:val="center"/>
        <w:rPr>
          <w:rFonts w:asciiTheme="majorHAnsi" w:hAnsiTheme="majorHAnsi" w:cs="Times-Bold"/>
          <w:b/>
          <w:bCs/>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10.1.2.2 - No envelope contendo a documentação:</w:t>
      </w:r>
    </w:p>
    <w:p w:rsidR="00E8183A" w:rsidRPr="00171BCC" w:rsidRDefault="00E8183A" w:rsidP="00E8183A">
      <w:pPr>
        <w:tabs>
          <w:tab w:val="left" w:pos="-5670"/>
        </w:tabs>
        <w:autoSpaceDE w:val="0"/>
        <w:autoSpaceDN w:val="0"/>
        <w:adjustRightInd w:val="0"/>
        <w:spacing w:after="240" w:line="276" w:lineRule="auto"/>
        <w:ind w:right="-1"/>
        <w:jc w:val="center"/>
        <w:rPr>
          <w:rFonts w:asciiTheme="majorHAnsi" w:hAnsiTheme="majorHAnsi" w:cs="Times-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8"/>
      </w:tblGrid>
      <w:tr w:rsidR="00E8183A" w:rsidRPr="00171BCC" w:rsidTr="005C2877">
        <w:tc>
          <w:tcPr>
            <w:tcW w:w="9211" w:type="dxa"/>
          </w:tcPr>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ENVELOPE “B”</w:t>
            </w:r>
          </w:p>
          <w:p w:rsidR="00E8183A" w:rsidRPr="00171BCC" w:rsidRDefault="00E8183A" w:rsidP="005C2877">
            <w:pPr>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Times-Bold"/>
                <w:b/>
                <w:bCs/>
              </w:rPr>
              <w:t>“DOCUMENTAÇÃO”</w:t>
            </w:r>
          </w:p>
          <w:p w:rsidR="00E8183A" w:rsidRPr="00171BCC" w:rsidRDefault="00E8183A" w:rsidP="005C2877">
            <w:pPr>
              <w:tabs>
                <w:tab w:val="left" w:pos="-5670"/>
              </w:tabs>
              <w:autoSpaceDE w:val="0"/>
              <w:autoSpaceDN w:val="0"/>
              <w:adjustRightInd w:val="0"/>
              <w:spacing w:after="240" w:line="276" w:lineRule="auto"/>
              <w:ind w:right="-1"/>
              <w:jc w:val="center"/>
              <w:rPr>
                <w:rFonts w:asciiTheme="majorHAnsi" w:hAnsiTheme="majorHAnsi" w:cs="Symbol"/>
                <w:b/>
              </w:rPr>
            </w:pPr>
            <w:r w:rsidRPr="00171BCC">
              <w:rPr>
                <w:rFonts w:asciiTheme="majorHAnsi" w:hAnsiTheme="majorHAnsi" w:cs="Times-Bold"/>
                <w:b/>
                <w:bCs/>
              </w:rPr>
              <w:t>PREGÃO N</w:t>
            </w:r>
            <w:r w:rsidRPr="00171BCC">
              <w:rPr>
                <w:rFonts w:asciiTheme="majorHAnsi" w:hAnsiTheme="majorHAnsi" w:cs="Symbol"/>
                <w:b/>
              </w:rPr>
              <w:t xml:space="preserve">° </w:t>
            </w:r>
            <w:r w:rsidR="00D86F20">
              <w:rPr>
                <w:rFonts w:asciiTheme="majorHAnsi" w:hAnsiTheme="majorHAnsi" w:cs="Symbol"/>
                <w:b/>
              </w:rPr>
              <w:t>017/2019</w:t>
            </w:r>
          </w:p>
          <w:p w:rsidR="00E8183A" w:rsidRPr="00171BCC" w:rsidRDefault="00E8183A" w:rsidP="005C2877">
            <w:pPr>
              <w:tabs>
                <w:tab w:val="left" w:pos="-5670"/>
              </w:tabs>
              <w:autoSpaceDE w:val="0"/>
              <w:autoSpaceDN w:val="0"/>
              <w:adjustRightInd w:val="0"/>
              <w:spacing w:after="240" w:line="276" w:lineRule="auto"/>
              <w:ind w:right="-1"/>
              <w:jc w:val="center"/>
              <w:rPr>
                <w:rFonts w:asciiTheme="majorHAnsi" w:hAnsiTheme="majorHAnsi" w:cs="Times-Bold"/>
                <w:b/>
                <w:bCs/>
              </w:rPr>
            </w:pPr>
            <w:r w:rsidRPr="00171BCC">
              <w:rPr>
                <w:rFonts w:asciiTheme="majorHAnsi" w:hAnsiTheme="majorHAnsi" w:cs="Symbol"/>
                <w:b/>
              </w:rPr>
              <w:t>Identificação da Licitante</w:t>
            </w:r>
          </w:p>
        </w:tc>
      </w:tr>
    </w:tbl>
    <w:p w:rsidR="00E8183A" w:rsidRPr="00171BCC" w:rsidRDefault="00E8183A" w:rsidP="00E8183A">
      <w:pPr>
        <w:tabs>
          <w:tab w:val="left" w:pos="-5670"/>
        </w:tabs>
        <w:autoSpaceDE w:val="0"/>
        <w:autoSpaceDN w:val="0"/>
        <w:adjustRightInd w:val="0"/>
        <w:spacing w:after="240" w:line="276" w:lineRule="auto"/>
        <w:ind w:right="-1"/>
        <w:jc w:val="center"/>
        <w:rPr>
          <w:rFonts w:asciiTheme="majorHAnsi" w:hAnsiTheme="majorHAnsi" w:cs="Times-Bold"/>
          <w:b/>
          <w:bCs/>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10.1.2.3 - Os dois envelopes deverão estar endereçados da seguinte forma: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Ao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MUNICÍPIO DE BOM JARDIM DE MINAS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A/C do Pregoeiro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10.2 - Após a hora estabelecida como limite para a entrega dos envelopes contendo a documentação e a proposta comercial das licitantes, nenhum outro envelope será recebido, tampouco será permitida a sua troca.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10.3 - Todos os documentos de habilitação apresentados pelas licitantes deverão estar rubricados por seu representante legal ou preposto e numerados em seqüência crescente e também deverá constar índice relacionando os documentos e suas respectivas páginas. Esta condição visa agilizar os </w:t>
      </w:r>
      <w:r w:rsidRPr="00171BCC">
        <w:rPr>
          <w:rFonts w:asciiTheme="majorHAnsi" w:hAnsiTheme="majorHAnsi" w:cs="Times-Roman"/>
        </w:rPr>
        <w:lastRenderedPageBreak/>
        <w:t>procedimentos de conferência da documentação, cujo desatendimento não acarretará a inabilitação da licitante.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10.4 - Após a fase de credenciamento das licitantes, o pregoeiro procederá à abertura das propostas comerciais, verificando, preliminarmente, a conformidade das propostas com os requisitos estabelecidos no instrumento convocatório e seus anexos, com a conseqüente divulgação dos preços ofertados pelas licitantes classificadas.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10.5 -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11 - DA PROPOSTA COMERCIAL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11.1 - O envelope </w:t>
      </w:r>
      <w:r w:rsidRPr="00171BCC">
        <w:rPr>
          <w:rFonts w:asciiTheme="majorHAnsi" w:hAnsiTheme="majorHAnsi" w:cs="Times-Bold"/>
          <w:b/>
          <w:bCs/>
        </w:rPr>
        <w:t>“A”</w:t>
      </w:r>
      <w:r w:rsidRPr="00171BCC">
        <w:rPr>
          <w:rFonts w:asciiTheme="majorHAnsi" w:hAnsiTheme="majorHAnsi" w:cs="Times-Roman"/>
        </w:rPr>
        <w:t xml:space="preserve">, com o título </w:t>
      </w:r>
      <w:r w:rsidRPr="00171BCC">
        <w:rPr>
          <w:rFonts w:asciiTheme="majorHAnsi" w:hAnsiTheme="majorHAnsi" w:cs="Times-Bold"/>
          <w:b/>
          <w:bCs/>
        </w:rPr>
        <w:t>“PROPOSTA COMERCIAL”</w:t>
      </w:r>
      <w:r w:rsidRPr="00171BCC">
        <w:rPr>
          <w:rFonts w:asciiTheme="majorHAnsi" w:hAnsiTheme="majorHAnsi" w:cs="Times-Roman"/>
        </w:rPr>
        <w:t>, deverá conter: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11.1.1 - a proposta comercial da licitante, no impresso padronizado fornecido pela Administração (</w:t>
      </w:r>
      <w:r w:rsidRPr="00171BCC">
        <w:rPr>
          <w:rFonts w:asciiTheme="majorHAnsi" w:hAnsiTheme="majorHAnsi" w:cs="Times-Bold"/>
          <w:b/>
          <w:bCs/>
        </w:rPr>
        <w:t>ANEXO I</w:t>
      </w:r>
      <w:r w:rsidRPr="00171BCC">
        <w:rPr>
          <w:rFonts w:asciiTheme="majorHAnsi" w:hAnsiTheme="majorHAnsi" w:cs="Times-Roman"/>
        </w:rPr>
        <w:t>) ou em documento idêntico elaborado pela licitante, devidamente preenchida, sem alternativas, opções, emendas, ressalvas, borrões, rasuras ou entrelinhas, e nela deverão constar: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11.1.1.1 - Identificação social, número do CNPJ, assinatura do representante da proponente, referência a esta licitação, número de telefone, endereço, dados bancários e número de fax;</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11.1.1.2 - descrição clara e detalhada dos serviços cotados, de acordo com as especificações do </w:t>
      </w:r>
      <w:r w:rsidRPr="00171BCC">
        <w:rPr>
          <w:rFonts w:asciiTheme="majorHAnsi" w:hAnsiTheme="majorHAnsi" w:cs="Times-Bold"/>
          <w:b/>
          <w:bCs/>
        </w:rPr>
        <w:t xml:space="preserve">TERMO DE REFERÊNCIA - ANEXO II </w:t>
      </w:r>
      <w:r w:rsidRPr="00171BCC">
        <w:rPr>
          <w:rFonts w:asciiTheme="majorHAnsi" w:hAnsiTheme="majorHAnsi" w:cs="Times-Roman"/>
        </w:rPr>
        <w:t>do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11.1.1.3 - indicação do preço unitário, por serviço, em moeda nacional, em algarismo e, preferencialmente, por extenso;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11.1.1.4 - indicação do prazo da prestação do serviço, contado do recebimento da solicitação do MUNICÍPIO;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11.1.1.5 - indicação do prazo de validade da proposta comercial que será de 60 (sessenta) dias, contados da data de sua entrega ao pregoeiro: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11.1.1.5.1 - se por motivo de força maior, a adjudicação não puder ocorrer dentro do período de validade da proposta, ou seja, 60 (sessenta) dias, e caso persista o interesse do </w:t>
      </w:r>
      <w:r w:rsidRPr="00171BCC">
        <w:rPr>
          <w:rFonts w:asciiTheme="majorHAnsi" w:hAnsiTheme="majorHAnsi" w:cs="Times-Bold"/>
          <w:b/>
          <w:bCs/>
        </w:rPr>
        <w:t>MUNICÍPIO</w:t>
      </w:r>
      <w:r w:rsidRPr="00171BCC">
        <w:rPr>
          <w:rFonts w:asciiTheme="majorHAnsi" w:hAnsiTheme="majorHAnsi" w:cs="Times-Roman"/>
        </w:rPr>
        <w:t>, este poderá solicitar a prorrogação da validade da proposta por igual prazo.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11.2 - As propostas comerciais que atenderem aos requisitos deste edital serão verificadas pelo pregoeiro quanto a erros aritméticos, que, caso seja necessário, serão corrigidos da seguinte forma: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11.2.1 - se for constatada discrepância entre valores grafados em algarismos e por extenso, prevalecerá o valor por extenso;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11.2.2 - se for constatada discrepância entre o produto da multiplicação do preço unitário pela quantidade correspondente, prevalecerá o preço unitário;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11.2.3 - se for constatado erro de adição, subtração, multiplicação ou divisão, será considerado o resultado corrigido;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11.2.4 - caso a licitante não aceite as correções realizadas, sua proposta comercial será desclassificada.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12 - DO JULGAMENTO DAS PROPOSTAS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12.1 - Para julgamento e classificação das propostas, será adotado o critério do </w:t>
      </w:r>
      <w:r w:rsidRPr="00171BCC">
        <w:rPr>
          <w:rFonts w:asciiTheme="majorHAnsi" w:hAnsiTheme="majorHAnsi" w:cs="Times-Bold"/>
          <w:b/>
          <w:bCs/>
        </w:rPr>
        <w:t>MENOR PREÇO POR ITEM</w:t>
      </w:r>
      <w:r w:rsidRPr="00171BCC">
        <w:rPr>
          <w:rFonts w:asciiTheme="majorHAnsi" w:hAnsiTheme="majorHAnsi" w:cs="Times-Roman"/>
        </w:rPr>
        <w:t>, observado o prazo máximo de fornecimento, as especificações e parâmetros de qualidade definidos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12.2 - Serão qualificados pelo pregoeiro para ingresso na fase de lances o autor da proposta de menor preço e todos os demais licitantes que tenham apresentado propostas em valores sucessivos e superiores em até 10% (dez por cento) a de menor preço.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12.3 - Não havendo pelo menos 3 (três) ofertas nas condições definidas no subitem anterior, o pregoeiro proclamará a qualificação preliminar das licitantes com as três melhores propostas, além da licitante que tiver apresentado o menor preço na proposta escrita.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12.4 - Não caberá desistência de proposta após a abertura do envelope, nem retratação ou desistência de lances após o registro pelo pregoeiro, sujeitando o licitante às sanções administrativas previstas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12.5 - Caso duas ou mais propostas escritas apresentem preços iguais, será realizado sorteio para determinação da ordem de oferta dos lances ou, conforme o caso, adotados os procedimentos destinados às microempresas ou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12.6 - O pregoeiro poderá, motivadamente, estabelecer limite de tempo para lances, bem como o valor ou percentual mínimo para o aumento dos lances, mediante prévia comunicação às licitantes e expressa menção na ata da sessão.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12.7 - O pregoeiro poderá negociar diretamente com a licitante que apresentar a proposta com menor preço para torná-la mais vantajosa à Administração, devendo a negociação se dar em público e formalizada em ata.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12.8 - A desistência em apresentar lance verbal, quando convocado pelo pregoeiro, implicará a exclusão do licitante da etapa de lances verbais e a manutenção do último preço apresentado pelo licitante, para efeito de ordenação das propostas.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b/>
        </w:rPr>
      </w:pPr>
      <w:r w:rsidRPr="00171BCC">
        <w:rPr>
          <w:rFonts w:asciiTheme="majorHAnsi" w:hAnsiTheme="majorHAnsi" w:cs="Times-Roman"/>
        </w:rPr>
        <w:t xml:space="preserve">12.9 - Examinada a proposta classificada em primeiro lugar, quanto ao objeto e valor, caberá ao pregoeiro decidir motivadamente a respeito de sua aceitabilidade, </w:t>
      </w:r>
      <w:r w:rsidRPr="00171BCC">
        <w:rPr>
          <w:rFonts w:asciiTheme="majorHAnsi" w:hAnsiTheme="majorHAnsi" w:cs="Times-Roman"/>
          <w:b/>
        </w:rPr>
        <w:t xml:space="preserve">vedada a aceitação FINAL de propostas cujos preços unitários dos itens sejam superiores aos estimados no </w:t>
      </w:r>
      <w:r w:rsidRPr="00171BCC">
        <w:rPr>
          <w:rFonts w:asciiTheme="majorHAnsi" w:hAnsiTheme="majorHAnsi" w:cs="Times-Bold"/>
          <w:b/>
          <w:bCs/>
        </w:rPr>
        <w:t>TERMO DE REFERÊNCIA – ANEXO II</w:t>
      </w:r>
      <w:r w:rsidRPr="00171BCC">
        <w:rPr>
          <w:rFonts w:asciiTheme="majorHAnsi" w:hAnsiTheme="majorHAnsi" w:cs="Times-Roman"/>
          <w:b/>
        </w:rPr>
        <w:t>.</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12.10 - Sendo aceitável a proposta final classificada em primeiro lugar, será aberto o envelope contendo a documentação de habilitação da licitante que a tiver formulado, para confirmação das suas condições de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12.11 - Caso a licitante vencedora desatenda às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12.12 - Da reunião lavrar-se-á ata circunstanciada, em que serão registradas as ocorrências relevantes e, ao final, será assinada pelo pregoeiro e demais membros da equipe de apoio, bem como pelas licitantes presentes. A recusa da </w:t>
      </w:r>
      <w:r w:rsidRPr="00171BCC">
        <w:rPr>
          <w:rFonts w:asciiTheme="majorHAnsi" w:hAnsiTheme="majorHAnsi" w:cs="Times-Roman"/>
        </w:rPr>
        <w:lastRenderedPageBreak/>
        <w:t>licitante em assinar a ata, bem como a ausência de licitante naquele momento, será circunstanciada em ata.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12.13 - O pregoeiro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12.14 -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12.15 - A licitante vencedora deverá encaminhar a proposta comercial, com os respectivos valores readequados, ao valor total vencedor, no prazo máximo de 48 (quarenta e oito) horas, contados da declaração do vencedor.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12.16 - Microempresas e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12.16.1 - a microempresa ou a empresa de pequeno porte mais bem classificada, nos termos do art. 44 da Lei Complementar n° 123/2006, com preços iguais ou até 5% (cinco por cento) superiores à proposta de melhor preço, será convocada para apresentar nova proposta no prazo máximo de 5 (cinco) minutos, após o encerramento dos lances, sob pena de preclusão, de acordo com o estabelecido no § 3º do art. 45 da Lei Complementar n° 123/06;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12.16.2 - não ocorrendo a apresentação da proposta da microempresa ou empresa de pequeno porte, na forma do subitem anterior, serão convocadas, na ordem classificatória, as remanescentes que porventura se enquadrem na hipótese acima, para o exercício do mesmo direito.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13 - DA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13.1 - Sob pena de inabilitação e consequente eliminação automática desta licitação, a licitante deverá incluir os documentos previstos neste item no envelope “</w:t>
      </w:r>
      <w:r w:rsidRPr="00171BCC">
        <w:rPr>
          <w:rFonts w:asciiTheme="majorHAnsi" w:hAnsiTheme="majorHAnsi" w:cs="Times-Bold"/>
          <w:b/>
          <w:bCs/>
        </w:rPr>
        <w:t>B</w:t>
      </w:r>
      <w:r w:rsidRPr="00171BCC">
        <w:rPr>
          <w:rFonts w:asciiTheme="majorHAnsi" w:hAnsiTheme="majorHAnsi" w:cs="Times-Roman"/>
        </w:rPr>
        <w:t xml:space="preserve">”, com o título </w:t>
      </w:r>
      <w:r w:rsidRPr="00171BCC">
        <w:rPr>
          <w:rFonts w:asciiTheme="majorHAnsi" w:hAnsiTheme="majorHAnsi" w:cs="Times-Bold"/>
          <w:b/>
          <w:bCs/>
        </w:rPr>
        <w:t>“DOCUMENTAÇÃO</w:t>
      </w:r>
      <w:r w:rsidRPr="00171BCC">
        <w:rPr>
          <w:rFonts w:asciiTheme="majorHAnsi" w:hAnsiTheme="majorHAnsi" w:cs="Times-Roman"/>
        </w:rPr>
        <w:t>”, devidamente fechado e identificado, conforme indicado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13.3 - DA HABILITAÇÃO JURÍDICA</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13.3.1 - registro no Registro Público de Empresas Mercantis, em se tratando de empresário individual ou sociedade empresária;</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 xml:space="preserve">13.3.2 - registro no Registro Civil das Pessoas Jurídicas, em se tratando de sociedade simples; </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13.3.3 - ato constitutivo, estatuto ou contrato social em vigor, devidamente registrado, no órgão correspondente, indicando os atuais responsáveis pela administração;</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13.3.3.1 - caso os responsáveis não constem no contrato social, documento que indique a responsabilidade pela administração;</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13.3.5 - cópia do decreto de autorização para que se estabeleçam no país e ato de registro ou autorização para funcionamento expedido pelo órgão competente, no caso de empresas ou sociedades estrangeiras.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13.4 - DA REGULARIDADE FISCAL</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13.4.1 - prova de inscrição no Cadastro Nacional de Pessoa Jurídica do Ministério da Fazenda (CNPJ/MF);</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13.4.2 - certificado de Regularidade de Situação perante o Fundo de Garantia por Tempo de Serviço - FGTS, expedido pela Caixa Econômica Federal – CEF;</w:t>
      </w:r>
    </w:p>
    <w:p w:rsidR="00E8183A" w:rsidRPr="00171BCC" w:rsidRDefault="00E8183A" w:rsidP="00E8183A">
      <w:pPr>
        <w:pStyle w:val="Corpodetexto"/>
        <w:spacing w:after="240" w:line="276" w:lineRule="auto"/>
        <w:rPr>
          <w:rFonts w:asciiTheme="majorHAnsi" w:hAnsiTheme="majorHAnsi"/>
          <w:color w:val="000000"/>
          <w:sz w:val="24"/>
        </w:rPr>
      </w:pPr>
      <w:r w:rsidRPr="00171BCC">
        <w:rPr>
          <w:rFonts w:asciiTheme="majorHAnsi" w:hAnsiTheme="majorHAnsi"/>
          <w:color w:val="000000"/>
          <w:sz w:val="24"/>
        </w:rPr>
        <w:lastRenderedPageBreak/>
        <w:t xml:space="preserve">13.4.3 -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(ões) positiva(s) com efeito de negativa(s), na forma da lei;</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 xml:space="preserve">13.4.5 - prova de regularidade para com a </w:t>
      </w:r>
      <w:r w:rsidRPr="00171BCC">
        <w:rPr>
          <w:rFonts w:asciiTheme="majorHAnsi" w:hAnsiTheme="majorHAnsi"/>
          <w:b/>
        </w:rPr>
        <w:t>Fazenda Municipal</w:t>
      </w:r>
      <w:r w:rsidRPr="00171BCC">
        <w:rPr>
          <w:rFonts w:asciiTheme="majorHAnsi" w:hAnsiTheme="majorHAnsi"/>
        </w:rPr>
        <w:t xml:space="preserve">, através da apresentação de Certidão de Regularidade de Tributos Municipais </w:t>
      </w:r>
      <w:r w:rsidRPr="00171BCC">
        <w:rPr>
          <w:rFonts w:asciiTheme="majorHAnsi" w:hAnsiTheme="majorHAnsi"/>
          <w:b/>
        </w:rPr>
        <w:t>(ISS)</w:t>
      </w:r>
      <w:r w:rsidRPr="00171BCC">
        <w:rPr>
          <w:rFonts w:asciiTheme="majorHAnsi" w:hAnsiTheme="majorHAnsi"/>
        </w:rPr>
        <w:t xml:space="preserve"> expedida pela Secretaria Municipal de Fazenda, e da </w:t>
      </w:r>
      <w:r w:rsidRPr="00171BCC">
        <w:rPr>
          <w:rFonts w:asciiTheme="majorHAnsi" w:hAnsiTheme="majorHAnsi"/>
          <w:b/>
        </w:rPr>
        <w:t>Certidão da Dívida Ativa Municipal</w:t>
      </w:r>
      <w:r w:rsidRPr="00171BCC">
        <w:rPr>
          <w:rFonts w:asciiTheme="majorHAnsi" w:hAnsiTheme="majorHAnsi"/>
        </w:rPr>
        <w:t xml:space="preserve"> comprovando a inexistência de débitos inscritos, ou outra equivalente, tal como certidão positiva com efeito de negativa, na forma da lei.</w:t>
      </w:r>
    </w:p>
    <w:p w:rsidR="00E8183A" w:rsidRPr="00171BCC" w:rsidRDefault="00E8183A" w:rsidP="00E8183A">
      <w:pPr>
        <w:spacing w:after="240" w:line="276" w:lineRule="auto"/>
        <w:jc w:val="both"/>
        <w:rPr>
          <w:rFonts w:asciiTheme="majorHAnsi" w:hAnsiTheme="majorHAnsi"/>
        </w:rPr>
      </w:pPr>
      <w:r w:rsidRPr="00171BCC">
        <w:rPr>
          <w:rFonts w:asciiTheme="majorHAnsi" w:hAnsiTheme="majorHAnsi"/>
        </w:rPr>
        <w:t>13.4.6 - Certidão Negativa de débitos trabalhistas, exigida no art. 642 – A da consolidação das leis do trabalho acrescentado pela lei nº 12.440 de 07 de julho de 2011.</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13.4.9 - Microempresas e empresas de pequeno porte: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13.4.9.1 -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13.4.9.2 -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do</w:t>
      </w:r>
      <w:r w:rsidRPr="00171BCC">
        <w:rPr>
          <w:rFonts w:asciiTheme="majorHAnsi" w:hAnsiTheme="majorHAnsi" w:cs="Times-Bold"/>
          <w:b/>
          <w:bCs/>
        </w:rPr>
        <w:t xml:space="preserve"> MUNICÍPIO</w:t>
      </w:r>
      <w:r w:rsidRPr="00171BCC">
        <w:rPr>
          <w:rFonts w:asciiTheme="majorHAnsi" w:hAnsiTheme="majorHAnsi" w:cs="Times-Roman"/>
        </w:rPr>
        <w:t>, para a regularização da documentação, pagamento ou parcelamento do débito, e emissão de eventuais certidões negativas ou positivas com efeito de certidão negativa;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13.4.9.3 -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13.5 - DAS DECLARAÇÕES RELATIVA À TRABALHO DE MENORES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13.5.1 - Declaração firmada pela licitante nos termos do modelo que integra o </w:t>
      </w:r>
      <w:r w:rsidRPr="00171BCC">
        <w:rPr>
          <w:rFonts w:asciiTheme="majorHAnsi" w:hAnsiTheme="majorHAnsi" w:cs="Times-Bold"/>
          <w:b/>
          <w:bCs/>
        </w:rPr>
        <w:t xml:space="preserve">ANEXO IV </w:t>
      </w:r>
      <w:r w:rsidRPr="00171BCC">
        <w:rPr>
          <w:rFonts w:asciiTheme="majorHAnsi" w:hAnsiTheme="majorHAnsi" w:cs="Times-Roman"/>
        </w:rPr>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cs="Times-Roman"/>
          <w:b/>
          <w:sz w:val="24"/>
        </w:rPr>
        <w:t>13.6</w:t>
      </w:r>
      <w:r w:rsidRPr="00171BCC">
        <w:rPr>
          <w:rFonts w:asciiTheme="majorHAnsi" w:hAnsiTheme="majorHAnsi"/>
          <w:b/>
          <w:bCs/>
          <w:sz w:val="24"/>
        </w:rPr>
        <w:t xml:space="preserve"> - DA QUALIFICAÇÃO TÉCNICA </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cs="Times-Roman"/>
          <w:sz w:val="24"/>
        </w:rPr>
        <w:t xml:space="preserve">13.6.1- Declaração firmada pela licitante nos termos do modelo que integra o </w:t>
      </w:r>
      <w:r w:rsidRPr="00171BCC">
        <w:rPr>
          <w:rFonts w:asciiTheme="majorHAnsi" w:hAnsiTheme="majorHAnsi" w:cs="Times-Bold"/>
          <w:b/>
          <w:bCs/>
          <w:sz w:val="24"/>
        </w:rPr>
        <w:t xml:space="preserve">ANEXO VIII </w:t>
      </w:r>
      <w:r w:rsidRPr="00171BCC">
        <w:rPr>
          <w:rFonts w:asciiTheme="majorHAnsi" w:hAnsiTheme="majorHAnsi" w:cs="Times-Roman"/>
          <w:sz w:val="24"/>
        </w:rPr>
        <w:t>deste edital, expressando que cumpre a Qualificação técnica exigida no item 6 e 7 do Termo de Referência - Anexo II deste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13.7 - DO CERTIFICADO DE REGISTRO CADASTRAL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13.7.1 - O certificado de inscrição no </w:t>
      </w:r>
      <w:r w:rsidRPr="00171BCC">
        <w:rPr>
          <w:rFonts w:asciiTheme="majorHAnsi" w:hAnsiTheme="majorHAnsi" w:cs="Times-Bold"/>
          <w:b/>
          <w:bCs/>
        </w:rPr>
        <w:t>Registro Central de Fornecedores - RCF</w:t>
      </w:r>
      <w:r w:rsidRPr="00171BCC">
        <w:rPr>
          <w:rFonts w:asciiTheme="majorHAnsi" w:hAnsiTheme="majorHAnsi" w:cs="Times-Roman"/>
        </w:rPr>
        <w:t xml:space="preserve">, expedido pelo MUNICÍPIO, poderá ser apresentado </w:t>
      </w:r>
      <w:r w:rsidRPr="00171BCC">
        <w:rPr>
          <w:rFonts w:asciiTheme="majorHAnsi" w:hAnsiTheme="majorHAnsi" w:cs="Times-Bold"/>
          <w:b/>
          <w:bCs/>
        </w:rPr>
        <w:t xml:space="preserve">opcionalmente </w:t>
      </w:r>
      <w:r w:rsidRPr="00171BCC">
        <w:rPr>
          <w:rFonts w:asciiTheme="majorHAnsi" w:hAnsiTheme="majorHAnsi" w:cs="Times-Roman"/>
        </w:rPr>
        <w:t>pelas licitantes em substituição aos documentos para habilitação jurídica e regularidade fiscal.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13.7.2 - Por certificado de inscrição, devidamente atualizado, entende-se aquele que se encontre em vigor na data estabelecida no preâmbulo deste edital para a entrega dos envelopes contendo a proposta comercial e os documentos das licitantes.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13.7.3 - Todos os documentos comprobatórios exigidos para a habilitação deverão ter validade na data estabelecida no preâmbulo deste edital para a entrega dos envelopes contendo a proposta comercial e os documentos das licitantes.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lastRenderedPageBreak/>
        <w:t>13.7.4 - As certidões valerão nos prazos que lhes são próprios ou, inexistindo esse prazo, reputar-se-ão válidas por 90 (noventa) dias, contados de sua expedição.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14 - DOS RECURSOS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intimados para apresentar contra razões por igual prazo, que começará a correr do término do prazo do recorrente, sendo-lhes assegurada vista imediata dos autos.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 xml:space="preserve">14.2 - A falta de manifestação imediata e motivada importará a decadência do direito de recorrer e a adjudicação do objeto da licitação ao vencedor. </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14.3 - O acolhimento do recurso importará a invalidação apenas dos atos insuscetíveis de aproveitamento.</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14.4 - Os recursos e as contra razões interpostos pelas licitantes deverão ser entregues no departamento de licitações, localizado na sede da Prefeitura Municipal de Bom Jardim de Minas - MG, diariamente, exceto aos sábados, domingos e feriados.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14.5 - Os itens para os quais não for interposto recurso serão desde logo adjudicados.</w:t>
      </w:r>
    </w:p>
    <w:p w:rsidR="00E8183A" w:rsidRPr="00171BCC" w:rsidRDefault="00E8183A" w:rsidP="00E8183A">
      <w:pPr>
        <w:autoSpaceDE w:val="0"/>
        <w:autoSpaceDN w:val="0"/>
        <w:adjustRightInd w:val="0"/>
        <w:spacing w:after="240" w:line="276" w:lineRule="auto"/>
        <w:jc w:val="both"/>
        <w:rPr>
          <w:rFonts w:asciiTheme="majorHAnsi" w:hAnsiTheme="majorHAnsi"/>
        </w:rPr>
      </w:pPr>
      <w:r w:rsidRPr="00171BCC">
        <w:rPr>
          <w:rFonts w:asciiTheme="majorHAnsi" w:hAnsiTheme="majorHAnsi"/>
        </w:rPr>
        <w:t xml:space="preserve"> 14.6 - Os recursos e as contra razões serão dirigidos ao pregoeiro que, no prazo de 5 (cinco) dias úteis, decidirá de forma fundamentada.  </w:t>
      </w:r>
    </w:p>
    <w:p w:rsidR="00E8183A" w:rsidRPr="00171BCC" w:rsidRDefault="00E8183A" w:rsidP="00E8183A">
      <w:pPr>
        <w:autoSpaceDE w:val="0"/>
        <w:autoSpaceDN w:val="0"/>
        <w:adjustRightInd w:val="0"/>
        <w:spacing w:after="240" w:line="276" w:lineRule="auto"/>
        <w:ind w:firstLine="1"/>
        <w:jc w:val="both"/>
        <w:rPr>
          <w:rFonts w:asciiTheme="majorHAnsi" w:hAnsiTheme="majorHAnsi" w:cs="Times-Roman"/>
        </w:rPr>
      </w:pPr>
      <w:r w:rsidRPr="00171BCC">
        <w:rPr>
          <w:rFonts w:asciiTheme="majorHAnsi" w:hAnsiTheme="majorHAnsi"/>
        </w:rPr>
        <w:t xml:space="preserve">14.7 - Decididos os recursos e constatada a regularidade dos atos praticados, a autoridade competente adjudicará o objeto e homologará a licitação.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15 - DA FORMALIZAÇÃO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15.1 - Uma vez homologado o resultado da licitação pela autoridade competente, será formalizada a ata, conforme </w:t>
      </w:r>
      <w:r w:rsidRPr="00171BCC">
        <w:rPr>
          <w:rFonts w:asciiTheme="majorHAnsi" w:hAnsiTheme="majorHAnsi" w:cs="Times-Bold"/>
          <w:b/>
          <w:bCs/>
        </w:rPr>
        <w:t>ATA DE REGISTRO DE PREÇOS - ANEXO III</w:t>
      </w:r>
      <w:r w:rsidRPr="00171BCC">
        <w:rPr>
          <w:rFonts w:asciiTheme="majorHAnsi" w:hAnsiTheme="majorHAnsi" w:cs="Times-Roman"/>
        </w:rPr>
        <w:t xml:space="preserve">, que constitui documento vinculativo obrigacional, com características de </w:t>
      </w:r>
      <w:r w:rsidRPr="00171BCC">
        <w:rPr>
          <w:rFonts w:asciiTheme="majorHAnsi" w:hAnsiTheme="majorHAnsi" w:cs="Times-Roman"/>
        </w:rPr>
        <w:lastRenderedPageBreak/>
        <w:t>compromisso para a futura contratação, com validade de 12 (doze) a contar da data de sua assinatura.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15.2 - O </w:t>
      </w:r>
      <w:r w:rsidRPr="00171BCC">
        <w:rPr>
          <w:rFonts w:asciiTheme="majorHAnsi" w:hAnsiTheme="majorHAnsi" w:cs="Times-Bold"/>
          <w:b/>
          <w:bCs/>
        </w:rPr>
        <w:t xml:space="preserve">MUNICÍPIO </w:t>
      </w:r>
      <w:r w:rsidRPr="00171BCC">
        <w:rPr>
          <w:rFonts w:asciiTheme="majorHAnsi" w:hAnsiTheme="majorHAnsi" w:cs="Times-Roman"/>
        </w:rPr>
        <w:t>convocará formalmente a licitante classificada em primeiro lugar, com antecedência mínima de 5 (cinco) dias úteis, informando o local e data para assinatura da Ata de Registro de Preços e retirada da nota de empenho. A convocação far-se-á através de ofício, dentro do prazo de validade de sua proposta.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Roman"/>
        </w:rPr>
        <w:t xml:space="preserve">15.2.1 - O prazo previsto no item anterior poderá ser prorrogado uma vez, por igual período, quando, durante o seu transcurso, for solicitado pelo fornecedor convocado, desde que ocorra motivo justificado e aceito pelo </w:t>
      </w:r>
      <w:r w:rsidRPr="00171BCC">
        <w:rPr>
          <w:rFonts w:asciiTheme="majorHAnsi" w:hAnsiTheme="majorHAnsi" w:cs="Times-Bold"/>
          <w:b/>
          <w:bCs/>
        </w:rPr>
        <w:t>MUNICÍPIO.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15.2.2 - Para retirada do empenho, a licitante vencedora deverá manter as mesmas condições de habilitação consignadas neste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15.2.3 - Nos termos do art. 62 da Lei n° 8.666/93, o presente edital e seus anexos e a proposta do adjudicatário serão partes integrantes da nota de empenho de despesa, a qual substituirá o instrumento de contrato.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15.2.4 - A recusa injustificada do adjudicatário em aceitar a nota de empenho, até 5 (cinco) dias úteis após sua convocação, caracteriza o descumprimento total da obrigação, sujeitando-o às penalidades legalmente estabelecidas, e facultando ao </w:t>
      </w:r>
      <w:r w:rsidRPr="00171BCC">
        <w:rPr>
          <w:rFonts w:asciiTheme="majorHAnsi" w:hAnsiTheme="majorHAnsi" w:cs="Times-Bold"/>
          <w:b/>
          <w:bCs/>
        </w:rPr>
        <w:t xml:space="preserve">MUNICÍPIO </w:t>
      </w:r>
      <w:r w:rsidRPr="00171BCC">
        <w:rPr>
          <w:rFonts w:asciiTheme="majorHAnsi" w:hAnsiTheme="majorHAnsi" w:cs="Times-Roman"/>
        </w:rPr>
        <w:t>convocar os licitantes remanescentes, obedecida a ordem de classificação ou revogar a licitação.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15.2.5 - É vedada a subcontratação, cessão ou transferência parcial ou total do objeto deste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w:t>
      </w:r>
      <w:smartTag w:uri="urn:schemas-microsoft-com:office:smarttags" w:element="PersonName">
        <w:smartTagPr>
          <w:attr w:name="ProductID" w:val="em vigor. Se"/>
        </w:smartTagPr>
        <w:r w:rsidRPr="00171BCC">
          <w:rPr>
            <w:rFonts w:asciiTheme="majorHAnsi" w:hAnsiTheme="majorHAnsi" w:cs="Times-Roman"/>
          </w:rPr>
          <w:t>em vigor. Se</w:t>
        </w:r>
      </w:smartTag>
      <w:r w:rsidRPr="00171BCC">
        <w:rPr>
          <w:rFonts w:asciiTheme="majorHAnsi" w:hAnsiTheme="majorHAnsi" w:cs="Times-Roman"/>
        </w:rPr>
        <w:t xml:space="preserve"> for procurador, apresentar, juntamente, a procuração comprovando o mandato.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15.2.7 - A ata firmada com o licitante vencedor poderá ser alterada nos termos dos artigos 57, 58 e 65, da Lei Federal n° 8.666/93.</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16 - DA EMISSÃO DOS PEDIDOS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16.1 - O </w:t>
      </w:r>
      <w:r w:rsidRPr="00171BCC">
        <w:rPr>
          <w:rFonts w:asciiTheme="majorHAnsi" w:hAnsiTheme="majorHAnsi" w:cs="Times-Bold"/>
          <w:b/>
          <w:bCs/>
        </w:rPr>
        <w:t>MUNICÍPIO</w:t>
      </w:r>
      <w:r w:rsidRPr="00171BCC">
        <w:rPr>
          <w:rFonts w:asciiTheme="majorHAnsi" w:hAnsiTheme="majorHAnsi" w:cs="Times-Roman"/>
        </w:rPr>
        <w:t>, através da Secretaria solicitante, respeitada a ordem de registro, selecionará os prestadores de serviço para os quais serão emitidos os pedidos, quando necessário.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16.2 – A empresa convocada que não cumprir as obrigações estabelecidas na </w:t>
      </w:r>
      <w:r w:rsidRPr="00171BCC">
        <w:rPr>
          <w:rFonts w:asciiTheme="majorHAnsi" w:hAnsiTheme="majorHAnsi" w:cs="Times-Bold"/>
          <w:b/>
          <w:bCs/>
        </w:rPr>
        <w:t xml:space="preserve">ATA DE REGISTRO DE PREÇOS - ANEXO III </w:t>
      </w:r>
      <w:r w:rsidRPr="00171BCC">
        <w:rPr>
          <w:rFonts w:asciiTheme="majorHAnsi" w:hAnsiTheme="majorHAnsi" w:cs="Times-Roman"/>
        </w:rPr>
        <w:t xml:space="preserve">estará sujeito às sanções previstas neste edital. Neste caso, o </w:t>
      </w:r>
      <w:r w:rsidRPr="00171BCC">
        <w:rPr>
          <w:rFonts w:asciiTheme="majorHAnsi" w:hAnsiTheme="majorHAnsi" w:cs="Times-Bold"/>
          <w:b/>
          <w:bCs/>
        </w:rPr>
        <w:t xml:space="preserve">MUNICÍPIO </w:t>
      </w:r>
      <w:r w:rsidRPr="00171BCC">
        <w:rPr>
          <w:rFonts w:asciiTheme="majorHAnsi" w:hAnsiTheme="majorHAnsi" w:cs="Times-Bold"/>
          <w:bCs/>
        </w:rPr>
        <w:t>convocará</w:t>
      </w:r>
      <w:r w:rsidRPr="00171BCC">
        <w:rPr>
          <w:rFonts w:asciiTheme="majorHAnsi" w:hAnsiTheme="majorHAnsi" w:cs="Times-Roman"/>
        </w:rPr>
        <w:t xml:space="preserve"> obedecida a ordem de classificação, o próximo fornecedor registrado no SRP.</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17 - DAS SANÇÕES ADMINISTRATIVAS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17.1 - No caso de descumprimento total ou parcial das condições deste edital, o </w:t>
      </w:r>
      <w:r w:rsidRPr="00171BCC">
        <w:rPr>
          <w:rFonts w:asciiTheme="majorHAnsi" w:hAnsiTheme="majorHAnsi" w:cs="Times-Bold"/>
          <w:b/>
          <w:bCs/>
        </w:rPr>
        <w:t>MUNICÍPIO</w:t>
      </w:r>
      <w:r w:rsidRPr="00171BCC">
        <w:rPr>
          <w:rFonts w:asciiTheme="majorHAnsi" w:hAnsiTheme="majorHAnsi" w:cs="Times-Roman"/>
        </w:rPr>
        <w:t>, sem prejuízo das perdas e danos e das multas cabíveis, nos termos da lei civil, aplicará à contratada, conforme o caso, as penalidades previstas nos art. 86, 87 e 88 da Lei Federal n° 8.666/93, bem como, no que couberem,  em especial, as seguintes sanções: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17.1.1 - multa moratória de 1% (um por cento) ao dia, por dia útil que exceder o prazo de entrega, sobre o valor do saldo não atendido, respeitados os limites da lei civil;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17.1.2 - multa administrativa de até 20% (vinte por cento) sobre o valor total da contratação, nas demais hipóteses de inadimplemento ou infração de qualquer natureza, seja contratual ou legal.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17.2 - As multas moratórias e administrativas poderão ser aplicadas cumulativamente ou individualmente, não impedindo que o MUNICÍPIO rescinda unilateralmente o contrato e aplique as demais sanções legais cabíveis.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17.4 - A aplicação de multas não elidirá, em face do descumprimento do pactuado, o direito do MUNICÍPIO</w:t>
      </w:r>
      <w:r w:rsidRPr="00171BCC">
        <w:rPr>
          <w:rFonts w:asciiTheme="majorHAnsi" w:hAnsiTheme="majorHAnsi" w:cs="Times-Bold"/>
          <w:b/>
          <w:bCs/>
        </w:rPr>
        <w:t xml:space="preserve"> </w:t>
      </w:r>
      <w:r w:rsidRPr="00171BCC">
        <w:rPr>
          <w:rFonts w:asciiTheme="majorHAnsi" w:hAnsiTheme="majorHAnsi" w:cs="Times-Roman"/>
        </w:rPr>
        <w:t>de rescindir de pleno direito o contrato, independente de ação, notificação ou interpelação judicial ou extrajudicial, sem prejuízo das demais cominações legais e contratuais cabíveis, assegurados o contraditório e a ampla defesa.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18 - DO CANCELAMENTO DO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18.1 - O prestador de serviço registrado poderá ter o seu registro de preços cancelado, por intermédio de processo administrativo específico, assegurado o contraditório e ampla defesa.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18.2 - O cancelamento do seu registro poderá ser:</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18.2.2 - por iniciativa do </w:t>
      </w:r>
      <w:r w:rsidRPr="00171BCC">
        <w:rPr>
          <w:rFonts w:asciiTheme="majorHAnsi" w:hAnsiTheme="majorHAnsi" w:cs="Times-Bold"/>
          <w:b/>
          <w:bCs/>
        </w:rPr>
        <w:t>MUNICÍPIO</w:t>
      </w:r>
      <w:r w:rsidRPr="00171BCC">
        <w:rPr>
          <w:rFonts w:asciiTheme="majorHAnsi" w:hAnsiTheme="majorHAnsi" w:cs="Times-Roman"/>
        </w:rPr>
        <w:t xml:space="preserve">,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18.2.2.1 - quando o fornecedor registrado: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a) não aceitar reduzir o preço registrado, na hipótese de este se tornar superior àqueles praticados no mercado;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b) perder qualquer condição de habilitação ou qualificação técnica exigida no processo licitatório;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c) descumprir as obrigações decorrentes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d) deixar de retirar a respectiva nota de empenho ou instrumento equivalente, no prazo estabelecido pelo </w:t>
      </w:r>
      <w:r w:rsidRPr="00171BCC">
        <w:rPr>
          <w:rFonts w:asciiTheme="majorHAnsi" w:hAnsiTheme="majorHAnsi" w:cs="Times-Bold"/>
          <w:b/>
          <w:bCs/>
        </w:rPr>
        <w:t xml:space="preserve">MUNICÍPIO, </w:t>
      </w:r>
      <w:r w:rsidRPr="00171BCC">
        <w:rPr>
          <w:rFonts w:asciiTheme="majorHAnsi" w:hAnsiTheme="majorHAnsi" w:cs="Times-Roman"/>
        </w:rPr>
        <w:t>sem justificativa aceitável.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18.2.2.2 - por razões de interesse público, devidamente motivadas e justificadas.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 xml:space="preserve">18.3 - Em qualquer das hipóteses acima, concluído o processo, o </w:t>
      </w:r>
      <w:r w:rsidRPr="00171BCC">
        <w:rPr>
          <w:rFonts w:asciiTheme="majorHAnsi" w:hAnsiTheme="majorHAnsi" w:cs="Times-Bold"/>
          <w:b/>
          <w:bCs/>
        </w:rPr>
        <w:t xml:space="preserve">MUNICÍPIO </w:t>
      </w:r>
      <w:r w:rsidRPr="00171BCC">
        <w:rPr>
          <w:rFonts w:asciiTheme="majorHAnsi" w:hAnsiTheme="majorHAnsi" w:cs="Times-Roman"/>
        </w:rPr>
        <w:t>fará o devido apostilamento na ata de registro de preços e informará aos proponentes a nova ordem de registro.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 xml:space="preserve">  19- DA REVOGAÇÃO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19.1 - A ata de registro de preços poderá ser revogada pela Administração: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19.2 - automaticamente: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19.2.1 - por decurso de prazo de vigência;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19.2.2 - quando não restarem fornecedores registrados.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19.3 - pelo </w:t>
      </w:r>
      <w:r w:rsidRPr="00171BCC">
        <w:rPr>
          <w:rFonts w:asciiTheme="majorHAnsi" w:hAnsiTheme="majorHAnsi" w:cs="Times-Bold"/>
          <w:b/>
          <w:bCs/>
        </w:rPr>
        <w:t>MUNICÍPIO</w:t>
      </w:r>
      <w:r w:rsidRPr="00171BCC">
        <w:rPr>
          <w:rFonts w:asciiTheme="majorHAnsi" w:hAnsiTheme="majorHAnsi" w:cs="Times-Roman"/>
        </w:rPr>
        <w:t>, quando caracterizado o interesse público.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20 - DAS CONDIÇÕES DE PAGAMENTO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20.1 - A licitante contratada deverá apresentar a documentação para a cobrança respectiva ao </w:t>
      </w:r>
      <w:r w:rsidRPr="00171BCC">
        <w:rPr>
          <w:rFonts w:asciiTheme="majorHAnsi" w:hAnsiTheme="majorHAnsi" w:cs="Times-Bold"/>
          <w:b/>
          <w:bCs/>
        </w:rPr>
        <w:t>Serviço</w:t>
      </w:r>
      <w:r w:rsidRPr="00171BCC">
        <w:rPr>
          <w:rFonts w:asciiTheme="majorHAnsi" w:hAnsiTheme="majorHAnsi" w:cs="Times-Roman"/>
        </w:rPr>
        <w:t>, até o 5º (quinto) dia útil posterior à data final do período de adimplemento da obrigação.</w:t>
      </w:r>
    </w:p>
    <w:p w:rsidR="00E8183A" w:rsidRPr="00171BCC" w:rsidRDefault="00E8183A" w:rsidP="00E8183A">
      <w:pPr>
        <w:autoSpaceDE w:val="0"/>
        <w:autoSpaceDN w:val="0"/>
        <w:adjustRightInd w:val="0"/>
        <w:spacing w:after="240" w:line="276" w:lineRule="auto"/>
        <w:ind w:right="-1"/>
        <w:jc w:val="both"/>
        <w:rPr>
          <w:rFonts w:asciiTheme="majorHAnsi" w:hAnsiTheme="majorHAnsi"/>
        </w:rPr>
      </w:pPr>
      <w:r w:rsidRPr="00171BCC">
        <w:rPr>
          <w:rFonts w:asciiTheme="majorHAnsi" w:hAnsiTheme="majorHAnsi" w:cs="Times-Roman"/>
        </w:rPr>
        <w:t xml:space="preserve">20.2 - Os documentos fiscais de cobrança deverão ser emitidos contra o </w:t>
      </w:r>
      <w:r w:rsidRPr="00171BCC">
        <w:rPr>
          <w:rFonts w:asciiTheme="majorHAnsi" w:hAnsiTheme="majorHAnsi" w:cs="Times-Bold"/>
          <w:b/>
          <w:bCs/>
        </w:rPr>
        <w:t>MUNICÍPIO DE BOM JARDIM DE MINAS – MG</w:t>
      </w:r>
      <w:r w:rsidRPr="00171BCC">
        <w:rPr>
          <w:rFonts w:asciiTheme="majorHAnsi" w:hAnsiTheme="majorHAnsi" w:cs="Times-Roman"/>
        </w:rPr>
        <w:t xml:space="preserve">, </w:t>
      </w:r>
      <w:r w:rsidRPr="00171BCC">
        <w:rPr>
          <w:rFonts w:asciiTheme="majorHAnsi" w:hAnsiTheme="majorHAnsi"/>
        </w:rPr>
        <w:t xml:space="preserve">CNPJ n.º </w:t>
      </w:r>
      <w:r w:rsidRPr="00171BCC">
        <w:rPr>
          <w:rFonts w:asciiTheme="majorHAnsi" w:hAnsiTheme="majorHAnsi" w:cs="Arial"/>
          <w:noProof/>
        </w:rPr>
        <w:t>18.684.217/0001-23</w:t>
      </w:r>
      <w:r w:rsidRPr="00171BCC">
        <w:rPr>
          <w:rFonts w:asciiTheme="majorHAnsi" w:hAnsiTheme="majorHAnsi"/>
        </w:rPr>
        <w:t xml:space="preserve"> </w:t>
      </w:r>
      <w:r w:rsidRPr="00171BCC">
        <w:rPr>
          <w:rFonts w:asciiTheme="majorHAnsi" w:hAnsiTheme="majorHAnsi" w:cs="Arial"/>
        </w:rPr>
        <w:t>situada na</w:t>
      </w:r>
      <w:r w:rsidRPr="00171BCC">
        <w:rPr>
          <w:rFonts w:asciiTheme="majorHAnsi" w:hAnsiTheme="majorHAnsi"/>
        </w:rPr>
        <w:t xml:space="preserve"> Rua </w:t>
      </w:r>
      <w:r w:rsidRPr="00171BCC">
        <w:rPr>
          <w:rFonts w:asciiTheme="majorHAnsi" w:hAnsiTheme="majorHAnsi" w:cs="Arial"/>
          <w:noProof/>
        </w:rPr>
        <w:t>Capitão João Mariano Dias, n</w:t>
      </w:r>
      <w:r w:rsidRPr="00171BCC">
        <w:rPr>
          <w:rFonts w:asciiTheme="majorHAnsi" w:hAnsiTheme="majorHAnsi" w:cs="Arial"/>
          <w:noProof/>
          <w:u w:val="single"/>
          <w:vertAlign w:val="superscript"/>
        </w:rPr>
        <w:t>o</w:t>
      </w:r>
      <w:r w:rsidRPr="00171BCC">
        <w:rPr>
          <w:rFonts w:asciiTheme="majorHAnsi" w:hAnsiTheme="majorHAnsi" w:cs="Arial"/>
          <w:noProof/>
        </w:rPr>
        <w:t xml:space="preserve"> 86,  Bairro Centro</w:t>
      </w:r>
      <w:r w:rsidRPr="00171BCC">
        <w:rPr>
          <w:rFonts w:asciiTheme="majorHAnsi" w:hAnsiTheme="majorHAnsi" w:cs="Arial"/>
        </w:rPr>
        <w:t xml:space="preserve">.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21.3 - O pagamento será efetuado pelo </w:t>
      </w:r>
      <w:r w:rsidRPr="00171BCC">
        <w:rPr>
          <w:rFonts w:asciiTheme="majorHAnsi" w:hAnsiTheme="majorHAnsi" w:cs="Times-Bold"/>
          <w:b/>
          <w:bCs/>
        </w:rPr>
        <w:t xml:space="preserve">MUNICÍPIO </w:t>
      </w:r>
      <w:r w:rsidRPr="00171BCC">
        <w:rPr>
          <w:rFonts w:asciiTheme="majorHAnsi" w:hAnsiTheme="majorHAnsi" w:cs="Times-Roman"/>
        </w:rPr>
        <w:t>no 30º (trigésimo) dia corrido, a contar da data final do período de adimplemento da obrigação, cumpridas as formalidades legais e contratuais previstas, exclusivamente mediante crédito em conta-corrente da contratada.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21.4 - Na hipótese de o documento de cobrança apresentar erros, fica suspenso o prazo para pagamento, prosseguindo-se a contagem somente após a apresentação da nova documentação isenta de erros.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u w:val="single"/>
        </w:rPr>
      </w:pPr>
      <w:r w:rsidRPr="00171BCC">
        <w:rPr>
          <w:rFonts w:asciiTheme="majorHAnsi" w:hAnsiTheme="majorHAnsi" w:cs="Times-Roman"/>
          <w:u w:val="single"/>
        </w:rPr>
        <w:t>21.5 - O pagamento será realizado levando em conta a quantidade de horas trabalhada, de acordo com relatório emitido pelo setor competente.</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21 - DOS ANEXOS QUE INTEGRAM ESTE EDITAL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21.1 - Anexo I – Modelo de Proposta Comercial;</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lastRenderedPageBreak/>
        <w:t>21.2 - Anexo II – Termo de Referência;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21.3 - Anexo III – Minuta da Ata de Registro de Preços;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21.4 - Anexo IV – Modelo de Declaração Relativa a Trabalho de Menores;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21.5 - Anexo V – Modelo de Declaração de Atendimento aos Requisitos de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21.6 - Anexo VI – Modelo de Declaração de ME ou EPP;</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Cs/>
        </w:rPr>
      </w:pPr>
      <w:r w:rsidRPr="00171BCC">
        <w:rPr>
          <w:rFonts w:asciiTheme="majorHAnsi" w:hAnsiTheme="majorHAnsi" w:cs="Times-Bold"/>
          <w:bCs/>
        </w:rPr>
        <w:t>21.7 – Anexo VII – Modelo de Procuração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Cs/>
        </w:rPr>
      </w:pPr>
      <w:r w:rsidRPr="00171BCC">
        <w:rPr>
          <w:rFonts w:asciiTheme="majorHAnsi" w:hAnsiTheme="majorHAnsi" w:cs="Times-Bold"/>
          <w:bCs/>
        </w:rPr>
        <w:t>21.8 – Anexo VIII – Modelo de Declaração de Qualificação Técnica</w:t>
      </w:r>
    </w:p>
    <w:p w:rsidR="00E8183A" w:rsidRPr="00171BCC" w:rsidRDefault="00E8183A" w:rsidP="00E8183A">
      <w:pPr>
        <w:autoSpaceDE w:val="0"/>
        <w:autoSpaceDN w:val="0"/>
        <w:adjustRightInd w:val="0"/>
        <w:spacing w:after="240" w:line="276" w:lineRule="auto"/>
        <w:ind w:right="-1"/>
        <w:jc w:val="both"/>
        <w:rPr>
          <w:rFonts w:asciiTheme="majorHAnsi" w:hAnsiTheme="majorHAnsi" w:cs="Times-Bold"/>
          <w:b/>
          <w:bCs/>
        </w:rPr>
      </w:pPr>
      <w:r w:rsidRPr="00171BCC">
        <w:rPr>
          <w:rFonts w:asciiTheme="majorHAnsi" w:hAnsiTheme="majorHAnsi" w:cs="Times-Bold"/>
          <w:b/>
          <w:bCs/>
        </w:rPr>
        <w:t>22 - DAS CONSIDERAÇÕES DE CARÁTER GERAL</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Times-Roman"/>
        </w:rPr>
        <w:t xml:space="preserve">22.1 - </w:t>
      </w:r>
      <w:r w:rsidRPr="00171BCC">
        <w:rPr>
          <w:rFonts w:asciiTheme="majorHAnsi" w:hAnsiTheme="majorHAnsi" w:cs="Arial"/>
        </w:rPr>
        <w:t xml:space="preserve">O esclarecimento de dúvidas e informações sobre o presente edital poderão ser requeridos, por escrito, inclusive por fax, através da linha telefônica n° (032) 3294-1601, ou através do e-mail: licitacao@bomjardimdeminas.mg.gov.br a Comissão de Pregão da </w:t>
      </w:r>
      <w:r w:rsidRPr="00171BCC">
        <w:rPr>
          <w:rFonts w:asciiTheme="majorHAnsi" w:hAnsiTheme="majorHAnsi" w:cs="Arial"/>
          <w:b/>
          <w:bCs/>
        </w:rPr>
        <w:t>PREFEITURA MUNICIPAL DE BOM JARDIM DE MINAS</w:t>
      </w:r>
      <w:r w:rsidRPr="00171BCC">
        <w:rPr>
          <w:rFonts w:asciiTheme="majorHAnsi" w:hAnsiTheme="majorHAnsi" w:cs="Arial"/>
        </w:rPr>
        <w:t xml:space="preserve">, localizada </w:t>
      </w:r>
      <w:r w:rsidRPr="00171BCC">
        <w:rPr>
          <w:rFonts w:asciiTheme="majorHAnsi" w:hAnsiTheme="majorHAnsi"/>
        </w:rPr>
        <w:t>na Avenida Dom Silvério</w:t>
      </w:r>
      <w:r w:rsidRPr="00171BCC">
        <w:rPr>
          <w:rFonts w:asciiTheme="majorHAnsi" w:hAnsiTheme="majorHAnsi" w:cs="Arial"/>
          <w:noProof/>
        </w:rPr>
        <w:t>, n</w:t>
      </w:r>
      <w:r w:rsidRPr="00171BCC">
        <w:rPr>
          <w:rFonts w:asciiTheme="majorHAnsi" w:hAnsiTheme="majorHAnsi" w:cs="Arial"/>
          <w:noProof/>
          <w:u w:val="single"/>
          <w:vertAlign w:val="superscript"/>
        </w:rPr>
        <w:t>o</w:t>
      </w:r>
      <w:r w:rsidRPr="00171BCC">
        <w:rPr>
          <w:rFonts w:asciiTheme="majorHAnsi" w:hAnsiTheme="majorHAnsi" w:cs="Arial"/>
          <w:noProof/>
        </w:rPr>
        <w:t xml:space="preserve"> 170,  Bairro Centro</w:t>
      </w:r>
      <w:r w:rsidRPr="00171BCC">
        <w:rPr>
          <w:rFonts w:asciiTheme="majorHAnsi" w:hAnsiTheme="majorHAnsi"/>
        </w:rPr>
        <w:t>, Bom Jardim de Minas- MG</w:t>
      </w:r>
      <w:r w:rsidRPr="00171BCC">
        <w:rPr>
          <w:rFonts w:asciiTheme="majorHAnsi" w:hAnsiTheme="majorHAnsi" w:cs="Arial"/>
        </w:rPr>
        <w:t>, das 08:00 às 11:30 e das 13:00 às 16:00, diariamente, exceto aos sábados, domingos e feriados, até dois dias úteis anteriores à data fixada neste edital para recebimento das propostas.</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cs="Times-Roman"/>
        </w:rPr>
        <w:t xml:space="preserve">22.2 - </w:t>
      </w:r>
      <w:r w:rsidRPr="00171BCC">
        <w:rPr>
          <w:rFonts w:asciiTheme="majorHAnsi" w:hAnsiTheme="majorHAnsi" w:cs="Arial"/>
        </w:rPr>
        <w:t xml:space="preserve">As impugnações interpostas deverão ser entregues no Serviço de Protocolo da </w:t>
      </w:r>
      <w:r w:rsidRPr="00171BCC">
        <w:rPr>
          <w:rFonts w:asciiTheme="majorHAnsi" w:hAnsiTheme="majorHAnsi" w:cs="Arial"/>
          <w:b/>
          <w:bCs/>
        </w:rPr>
        <w:t>PREFEITURA MUNICIPAL DE BOM JARDIM DE MINAS</w:t>
      </w:r>
      <w:r w:rsidRPr="00171BCC">
        <w:rPr>
          <w:rFonts w:asciiTheme="majorHAnsi" w:hAnsiTheme="majorHAnsi" w:cs="Arial"/>
        </w:rPr>
        <w:t xml:space="preserve">, localizada </w:t>
      </w:r>
      <w:r w:rsidRPr="00171BCC">
        <w:rPr>
          <w:rFonts w:asciiTheme="majorHAnsi" w:hAnsiTheme="majorHAnsi"/>
        </w:rPr>
        <w:t>na Avenida Dom Silvério,</w:t>
      </w:r>
      <w:r w:rsidRPr="00171BCC">
        <w:rPr>
          <w:rFonts w:asciiTheme="majorHAnsi" w:hAnsiTheme="majorHAnsi" w:cs="Arial"/>
          <w:noProof/>
        </w:rPr>
        <w:t xml:space="preserve"> n</w:t>
      </w:r>
      <w:r w:rsidRPr="00171BCC">
        <w:rPr>
          <w:rFonts w:asciiTheme="majorHAnsi" w:hAnsiTheme="majorHAnsi" w:cs="Arial"/>
          <w:noProof/>
          <w:u w:val="single"/>
          <w:vertAlign w:val="superscript"/>
        </w:rPr>
        <w:t>o</w:t>
      </w:r>
      <w:r w:rsidRPr="00171BCC">
        <w:rPr>
          <w:rFonts w:asciiTheme="majorHAnsi" w:hAnsiTheme="majorHAnsi" w:cs="Arial"/>
          <w:noProof/>
        </w:rPr>
        <w:t xml:space="preserve"> 170,  Bairro Centro</w:t>
      </w:r>
      <w:r w:rsidRPr="00171BCC">
        <w:rPr>
          <w:rFonts w:asciiTheme="majorHAnsi" w:hAnsiTheme="majorHAnsi"/>
        </w:rPr>
        <w:t>, Bom Jardim de Minas- MG</w:t>
      </w:r>
      <w:r w:rsidRPr="00171BCC">
        <w:rPr>
          <w:rFonts w:asciiTheme="majorHAnsi" w:hAnsiTheme="majorHAnsi" w:cs="Arial"/>
        </w:rPr>
        <w:t>, das 08:00 às 11:30 e das 13:00 às 16:00, diariamente, exceto aos sábados, domingos e feriados, até dois dias úteis anteriores à data fixada neste edital para recebimento das propostas.</w:t>
      </w:r>
      <w:r w:rsidRPr="00171BCC">
        <w:rPr>
          <w:rFonts w:asciiTheme="majorHAnsi" w:hAnsiTheme="majorHAnsi"/>
        </w:rPr>
        <w:t xml:space="preserve">  </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22.3 - Caberá ao Pregoeiro, antes da realização da sessão, às impugnações interpostas pelas potenciais licitantes, com encaminhamento de cópia da resposta para todos os interessados.</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22.4 - É facultada ao pregoeiro e à autoridade superior, em qualquer fase da licitação, a promoção de diligência destinada a esclarecer ou a complementar a instrução do processo, inclusive para verificar a compatibilidade das </w:t>
      </w:r>
      <w:r w:rsidRPr="00171BCC">
        <w:rPr>
          <w:rFonts w:asciiTheme="majorHAnsi" w:hAnsiTheme="majorHAnsi" w:cs="Times-Roman"/>
        </w:rPr>
        <w:lastRenderedPageBreak/>
        <w:t>especificações do objeto ofertado diante dos requisitos previstos neste edital e seus anexos, vedada a inclusão posterior de documento ou informação que deveria constar originariamente da proposta ou da documentação de habilitação.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22.6 - A Administração poderá, a qualquer momento, revogar esta licitação por razões de interesse público decorrente de fato superveniente devidamente comprovado, ou anular o certame se constatado vício no seu processamento.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22.7 - Ocorrendo a revogação ou anulação do certame, a decisão será publicada na imprensa oficial do Município.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22.8 - Na contagem dos prazos estabelecidos neste edital, excluir-se-á o dia do início e incluirse- á o do vencimento.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22.9 - Os casos omissos serão resolvidos pelo pregoeiro, com auxílio da equipe de apoio.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 xml:space="preserve">22.10 - O </w:t>
      </w:r>
      <w:r w:rsidRPr="00171BCC">
        <w:rPr>
          <w:rFonts w:asciiTheme="majorHAnsi" w:hAnsiTheme="majorHAnsi" w:cs="Times-Bold"/>
          <w:b/>
          <w:bCs/>
        </w:rPr>
        <w:t xml:space="preserve">MUNICÍPIO </w:t>
      </w:r>
      <w:r w:rsidRPr="00171BCC">
        <w:rPr>
          <w:rFonts w:asciiTheme="majorHAnsi" w:hAnsiTheme="majorHAnsi" w:cs="Times-Roman"/>
        </w:rPr>
        <w:t>e as licitantes do certame elegem o foro do Município de Andrelândia - MG para dirimir qualquer questão controversa relacionada com o presente edital.</w:t>
      </w:r>
    </w:p>
    <w:p w:rsidR="00E8183A" w:rsidRPr="00171BCC" w:rsidRDefault="00D86F20" w:rsidP="00E8183A">
      <w:pPr>
        <w:autoSpaceDE w:val="0"/>
        <w:autoSpaceDN w:val="0"/>
        <w:adjustRightInd w:val="0"/>
        <w:spacing w:after="240" w:line="276" w:lineRule="auto"/>
        <w:ind w:right="-1"/>
        <w:jc w:val="both"/>
        <w:rPr>
          <w:rFonts w:asciiTheme="majorHAnsi" w:hAnsiTheme="majorHAnsi" w:cs="Times-Roman"/>
        </w:rPr>
      </w:pPr>
      <w:r>
        <w:rPr>
          <w:rFonts w:asciiTheme="majorHAnsi" w:hAnsiTheme="majorHAnsi" w:cs="Times-Roman"/>
        </w:rPr>
        <w:t>Bom Jardim de Minas, 12</w:t>
      </w:r>
      <w:r w:rsidR="00E8183A" w:rsidRPr="00171BCC">
        <w:rPr>
          <w:rFonts w:asciiTheme="majorHAnsi" w:hAnsiTheme="majorHAnsi" w:cs="Times-Roman"/>
        </w:rPr>
        <w:t xml:space="preserve"> de </w:t>
      </w:r>
      <w:r>
        <w:rPr>
          <w:rFonts w:asciiTheme="majorHAnsi" w:hAnsiTheme="majorHAnsi" w:cs="Times-Roman"/>
        </w:rPr>
        <w:t>abril</w:t>
      </w:r>
      <w:r w:rsidR="00E8183A" w:rsidRPr="00171BCC">
        <w:rPr>
          <w:rFonts w:asciiTheme="majorHAnsi" w:hAnsiTheme="majorHAnsi" w:cs="Times-Roman"/>
        </w:rPr>
        <w:t xml:space="preserve"> de 2019. </w:t>
      </w:r>
    </w:p>
    <w:p w:rsidR="00E8183A" w:rsidRDefault="00E8183A" w:rsidP="00E8183A">
      <w:pPr>
        <w:autoSpaceDE w:val="0"/>
        <w:autoSpaceDN w:val="0"/>
        <w:adjustRightInd w:val="0"/>
        <w:spacing w:after="240" w:line="276" w:lineRule="auto"/>
        <w:ind w:right="-1"/>
        <w:rPr>
          <w:rFonts w:asciiTheme="majorHAnsi" w:hAnsiTheme="majorHAnsi" w:cs="Times-Roman"/>
        </w:rPr>
      </w:pPr>
    </w:p>
    <w:p w:rsidR="00DE27D7" w:rsidRPr="00171BCC" w:rsidRDefault="00DE27D7" w:rsidP="00E8183A">
      <w:pPr>
        <w:autoSpaceDE w:val="0"/>
        <w:autoSpaceDN w:val="0"/>
        <w:adjustRightInd w:val="0"/>
        <w:spacing w:after="240" w:line="276" w:lineRule="auto"/>
        <w:ind w:right="-1"/>
        <w:rPr>
          <w:rFonts w:asciiTheme="majorHAnsi" w:hAnsiTheme="majorHAnsi" w:cs="Times-Roman"/>
        </w:rPr>
      </w:pP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Danilo Pedrosa Carvalho</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Pregoeiro</w:t>
      </w:r>
    </w:p>
    <w:p w:rsidR="00E8183A" w:rsidRPr="00171BCC" w:rsidRDefault="00E8183A" w:rsidP="00E8183A">
      <w:pPr>
        <w:spacing w:after="240" w:line="276" w:lineRule="auto"/>
        <w:ind w:right="-1"/>
        <w:jc w:val="center"/>
        <w:rPr>
          <w:rFonts w:asciiTheme="majorHAnsi" w:hAnsiTheme="majorHAnsi"/>
        </w:rPr>
      </w:pPr>
    </w:p>
    <w:p w:rsidR="00E8183A" w:rsidRDefault="00E8183A" w:rsidP="00E8183A">
      <w:pPr>
        <w:spacing w:after="240" w:line="276" w:lineRule="auto"/>
        <w:ind w:right="-1"/>
        <w:jc w:val="center"/>
        <w:rPr>
          <w:rFonts w:asciiTheme="majorHAnsi" w:hAnsiTheme="majorHAnsi"/>
        </w:rPr>
      </w:pPr>
    </w:p>
    <w:p w:rsidR="00D86F20" w:rsidRDefault="00D86F20" w:rsidP="00E8183A">
      <w:pPr>
        <w:spacing w:after="240" w:line="276" w:lineRule="auto"/>
        <w:ind w:right="-1"/>
        <w:jc w:val="center"/>
        <w:rPr>
          <w:rFonts w:asciiTheme="majorHAnsi" w:hAnsiTheme="majorHAnsi"/>
        </w:rPr>
      </w:pPr>
    </w:p>
    <w:p w:rsidR="00D86F20" w:rsidRDefault="00D86F20" w:rsidP="00E8183A">
      <w:pPr>
        <w:spacing w:after="240" w:line="276" w:lineRule="auto"/>
        <w:ind w:right="-1"/>
        <w:jc w:val="center"/>
        <w:rPr>
          <w:rFonts w:asciiTheme="majorHAnsi" w:hAnsiTheme="majorHAnsi"/>
        </w:rPr>
      </w:pPr>
    </w:p>
    <w:p w:rsidR="00E26C64" w:rsidRPr="00171BCC" w:rsidRDefault="00E26C64" w:rsidP="00E8183A">
      <w:pPr>
        <w:spacing w:after="240" w:line="276" w:lineRule="auto"/>
        <w:ind w:right="-1"/>
        <w:jc w:val="center"/>
        <w:rPr>
          <w:rFonts w:asciiTheme="majorHAnsi" w:hAnsiTheme="majorHAnsi"/>
        </w:rPr>
      </w:pPr>
    </w:p>
    <w:p w:rsidR="00E8183A" w:rsidRPr="00171BCC" w:rsidRDefault="00E8183A" w:rsidP="00E8183A">
      <w:pPr>
        <w:spacing w:after="240" w:line="276" w:lineRule="auto"/>
        <w:ind w:right="-1"/>
        <w:jc w:val="center"/>
        <w:rPr>
          <w:rFonts w:asciiTheme="majorHAnsi" w:hAnsiTheme="majorHAnsi"/>
          <w:b/>
        </w:rPr>
      </w:pPr>
      <w:r w:rsidRPr="00171BCC">
        <w:rPr>
          <w:rFonts w:asciiTheme="majorHAnsi" w:hAnsiTheme="majorHAnsi"/>
          <w:b/>
        </w:rPr>
        <w:lastRenderedPageBreak/>
        <w:t>ANEXO I</w:t>
      </w:r>
    </w:p>
    <w:p w:rsidR="00E8183A" w:rsidRPr="00171BCC" w:rsidRDefault="00E8183A" w:rsidP="00E8183A">
      <w:pPr>
        <w:spacing w:after="240" w:line="276" w:lineRule="auto"/>
        <w:ind w:right="-1"/>
        <w:jc w:val="center"/>
        <w:rPr>
          <w:rFonts w:asciiTheme="majorHAnsi" w:hAnsiTheme="majorHAnsi"/>
          <w:b/>
        </w:rPr>
      </w:pPr>
      <w:r w:rsidRPr="00171BCC">
        <w:rPr>
          <w:rFonts w:asciiTheme="majorHAnsi" w:hAnsiTheme="majorHAnsi"/>
          <w:b/>
        </w:rPr>
        <w:t>MODELO DE PROPOSTA</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 xml:space="preserve">Ref. Processo Licitatório nº </w:t>
      </w:r>
      <w:r w:rsidR="00D86F20">
        <w:rPr>
          <w:rFonts w:asciiTheme="majorHAnsi" w:hAnsiTheme="majorHAnsi"/>
          <w:b/>
        </w:rPr>
        <w:t>031/2019</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 xml:space="preserve">Pregão Presencial </w:t>
      </w:r>
      <w:r w:rsidR="00D86F20">
        <w:rPr>
          <w:rFonts w:asciiTheme="majorHAnsi" w:hAnsiTheme="majorHAnsi"/>
          <w:b/>
        </w:rPr>
        <w:t>017/2019</w:t>
      </w:r>
    </w:p>
    <w:tbl>
      <w:tblPr>
        <w:tblpPr w:leftFromText="141" w:rightFromText="141" w:vertAnchor="text" w:horzAnchor="margin" w:tblpXSpec="center" w:tblpY="30"/>
        <w:tblW w:w="9284" w:type="dxa"/>
        <w:tblLayout w:type="fixed"/>
        <w:tblCellMar>
          <w:left w:w="70" w:type="dxa"/>
          <w:right w:w="70" w:type="dxa"/>
        </w:tblCellMar>
        <w:tblLook w:val="0000"/>
      </w:tblPr>
      <w:tblGrid>
        <w:gridCol w:w="5159"/>
        <w:gridCol w:w="1017"/>
        <w:gridCol w:w="21"/>
        <w:gridCol w:w="720"/>
        <w:gridCol w:w="1232"/>
        <w:gridCol w:w="180"/>
        <w:gridCol w:w="955"/>
      </w:tblGrid>
      <w:tr w:rsidR="00E8183A" w:rsidRPr="00171BCC" w:rsidTr="00E8183A">
        <w:trPr>
          <w:trHeight w:val="283"/>
        </w:trPr>
        <w:tc>
          <w:tcPr>
            <w:tcW w:w="9284" w:type="dxa"/>
            <w:gridSpan w:val="7"/>
            <w:tcBorders>
              <w:top w:val="single" w:sz="18" w:space="0" w:color="auto"/>
              <w:left w:val="single" w:sz="18" w:space="0" w:color="auto"/>
              <w:bottom w:val="single" w:sz="6" w:space="0" w:color="auto"/>
              <w:right w:val="single" w:sz="18" w:space="0" w:color="auto"/>
            </w:tcBorders>
          </w:tcPr>
          <w:p w:rsidR="00E8183A" w:rsidRPr="00171BCC" w:rsidRDefault="00E8183A" w:rsidP="00E8183A">
            <w:pPr>
              <w:spacing w:line="276" w:lineRule="auto"/>
              <w:ind w:right="-1"/>
              <w:jc w:val="center"/>
              <w:rPr>
                <w:rFonts w:asciiTheme="majorHAnsi" w:hAnsiTheme="majorHAnsi"/>
                <w:b/>
              </w:rPr>
            </w:pPr>
            <w:r w:rsidRPr="00171BCC">
              <w:rPr>
                <w:rFonts w:asciiTheme="majorHAnsi" w:hAnsiTheme="majorHAnsi"/>
                <w:b/>
              </w:rPr>
              <w:t>PROPONENTE</w:t>
            </w:r>
          </w:p>
        </w:tc>
      </w:tr>
      <w:tr w:rsidR="00E8183A" w:rsidRPr="00171BCC" w:rsidTr="00E8183A">
        <w:trPr>
          <w:trHeight w:val="417"/>
        </w:trPr>
        <w:tc>
          <w:tcPr>
            <w:tcW w:w="9284" w:type="dxa"/>
            <w:gridSpan w:val="7"/>
            <w:tcBorders>
              <w:top w:val="single" w:sz="6" w:space="0" w:color="auto"/>
              <w:left w:val="single" w:sz="18" w:space="0" w:color="auto"/>
              <w:bottom w:val="single" w:sz="6" w:space="0" w:color="auto"/>
              <w:right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 xml:space="preserve">Razão Social/Nome: </w:t>
            </w:r>
          </w:p>
        </w:tc>
      </w:tr>
      <w:tr w:rsidR="00E8183A" w:rsidRPr="00171BCC" w:rsidTr="00E8183A">
        <w:trPr>
          <w:trHeight w:val="417"/>
        </w:trPr>
        <w:tc>
          <w:tcPr>
            <w:tcW w:w="6917" w:type="dxa"/>
            <w:gridSpan w:val="4"/>
            <w:tcBorders>
              <w:top w:val="single" w:sz="6" w:space="0" w:color="auto"/>
              <w:left w:val="single" w:sz="18" w:space="0" w:color="auto"/>
              <w:bottom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 xml:space="preserve">Logradouro: </w:t>
            </w:r>
          </w:p>
        </w:tc>
        <w:tc>
          <w:tcPr>
            <w:tcW w:w="1232" w:type="dxa"/>
            <w:tcBorders>
              <w:top w:val="single" w:sz="6" w:space="0" w:color="auto"/>
              <w:left w:val="single" w:sz="6"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N</w:t>
            </w:r>
            <w:r w:rsidRPr="00171BCC">
              <w:rPr>
                <w:rFonts w:asciiTheme="majorHAnsi" w:hAnsiTheme="majorHAnsi"/>
                <w:b/>
              </w:rPr>
              <w:t xml:space="preserve">º </w:t>
            </w:r>
          </w:p>
        </w:tc>
        <w:tc>
          <w:tcPr>
            <w:tcW w:w="1135" w:type="dxa"/>
            <w:gridSpan w:val="2"/>
            <w:tcBorders>
              <w:top w:val="single" w:sz="6" w:space="0" w:color="auto"/>
              <w:left w:val="single" w:sz="6" w:space="0" w:color="auto"/>
              <w:bottom w:val="single" w:sz="6" w:space="0" w:color="auto"/>
              <w:right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Bairro:</w:t>
            </w:r>
            <w:r w:rsidRPr="00171BCC">
              <w:rPr>
                <w:rFonts w:asciiTheme="majorHAnsi" w:hAnsiTheme="majorHAnsi"/>
                <w:b/>
              </w:rPr>
              <w:t xml:space="preserve"> </w:t>
            </w:r>
          </w:p>
        </w:tc>
      </w:tr>
      <w:tr w:rsidR="00E8183A" w:rsidRPr="00171BCC" w:rsidTr="00E8183A">
        <w:trPr>
          <w:trHeight w:val="417"/>
        </w:trPr>
        <w:tc>
          <w:tcPr>
            <w:tcW w:w="5159" w:type="dxa"/>
            <w:tcBorders>
              <w:top w:val="single" w:sz="6" w:space="0" w:color="auto"/>
              <w:left w:val="single" w:sz="18"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Cidade:</w:t>
            </w:r>
            <w:r w:rsidRPr="00171BCC">
              <w:rPr>
                <w:rFonts w:asciiTheme="majorHAnsi" w:hAnsiTheme="majorHAnsi"/>
                <w:b/>
              </w:rPr>
              <w:t xml:space="preserve"> </w:t>
            </w:r>
          </w:p>
        </w:tc>
        <w:tc>
          <w:tcPr>
            <w:tcW w:w="1017" w:type="dxa"/>
            <w:tcBorders>
              <w:top w:val="single" w:sz="6" w:space="0" w:color="auto"/>
              <w:left w:val="single" w:sz="6"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UF:</w:t>
            </w:r>
          </w:p>
        </w:tc>
        <w:tc>
          <w:tcPr>
            <w:tcW w:w="2153" w:type="dxa"/>
            <w:gridSpan w:val="4"/>
            <w:tcBorders>
              <w:top w:val="single" w:sz="6" w:space="0" w:color="auto"/>
              <w:left w:val="single" w:sz="6" w:space="0" w:color="auto"/>
              <w:bottom w:val="single" w:sz="6" w:space="0" w:color="auto"/>
              <w:right w:val="single" w:sz="6"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CEP:</w:t>
            </w:r>
            <w:r w:rsidRPr="00171BCC">
              <w:rPr>
                <w:rFonts w:asciiTheme="majorHAnsi" w:hAnsiTheme="majorHAnsi"/>
                <w:b/>
              </w:rPr>
              <w:t xml:space="preserve"> </w:t>
            </w:r>
          </w:p>
        </w:tc>
        <w:tc>
          <w:tcPr>
            <w:tcW w:w="955" w:type="dxa"/>
            <w:tcBorders>
              <w:top w:val="single" w:sz="6" w:space="0" w:color="auto"/>
              <w:left w:val="single" w:sz="6" w:space="0" w:color="auto"/>
              <w:bottom w:val="single" w:sz="6" w:space="0" w:color="auto"/>
              <w:right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 xml:space="preserve">Tel: </w:t>
            </w:r>
          </w:p>
        </w:tc>
      </w:tr>
      <w:tr w:rsidR="00E8183A" w:rsidRPr="00171BCC" w:rsidTr="00E8183A">
        <w:trPr>
          <w:trHeight w:val="402"/>
        </w:trPr>
        <w:tc>
          <w:tcPr>
            <w:tcW w:w="6197" w:type="dxa"/>
            <w:gridSpan w:val="3"/>
            <w:tcBorders>
              <w:top w:val="single" w:sz="6" w:space="0" w:color="auto"/>
              <w:left w:val="single" w:sz="18" w:space="0" w:color="auto"/>
              <w:bottom w:val="single" w:sz="18" w:space="0" w:color="auto"/>
            </w:tcBorders>
          </w:tcPr>
          <w:p w:rsidR="00E8183A" w:rsidRPr="00171BCC" w:rsidRDefault="00E8183A" w:rsidP="00E8183A">
            <w:pPr>
              <w:spacing w:line="276" w:lineRule="auto"/>
              <w:ind w:right="-1"/>
              <w:rPr>
                <w:rFonts w:asciiTheme="majorHAnsi" w:hAnsiTheme="majorHAnsi"/>
                <w:b/>
              </w:rPr>
            </w:pPr>
            <w:r w:rsidRPr="00171BCC">
              <w:rPr>
                <w:rFonts w:asciiTheme="majorHAnsi" w:hAnsiTheme="majorHAnsi"/>
              </w:rPr>
              <w:t>CNPJ</w:t>
            </w:r>
            <w:r w:rsidRPr="00171BCC">
              <w:rPr>
                <w:rFonts w:asciiTheme="majorHAnsi" w:hAnsiTheme="majorHAnsi"/>
                <w:b/>
              </w:rPr>
              <w:t xml:space="preserve"> </w:t>
            </w:r>
          </w:p>
        </w:tc>
        <w:tc>
          <w:tcPr>
            <w:tcW w:w="3087" w:type="dxa"/>
            <w:gridSpan w:val="4"/>
            <w:tcBorders>
              <w:top w:val="single" w:sz="6" w:space="0" w:color="auto"/>
              <w:left w:val="single" w:sz="6" w:space="0" w:color="auto"/>
              <w:bottom w:val="single" w:sz="18" w:space="0" w:color="auto"/>
              <w:right w:val="single" w:sz="18" w:space="0" w:color="auto"/>
            </w:tcBorders>
          </w:tcPr>
          <w:p w:rsidR="00E8183A" w:rsidRPr="00171BCC" w:rsidRDefault="00E8183A" w:rsidP="00E8183A">
            <w:pPr>
              <w:spacing w:line="276" w:lineRule="auto"/>
              <w:ind w:right="-1"/>
              <w:rPr>
                <w:rFonts w:asciiTheme="majorHAnsi" w:hAnsiTheme="majorHAnsi"/>
              </w:rPr>
            </w:pPr>
            <w:r w:rsidRPr="00171BCC">
              <w:rPr>
                <w:rFonts w:asciiTheme="majorHAnsi" w:hAnsiTheme="majorHAnsi"/>
              </w:rPr>
              <w:t xml:space="preserve">Inscr. Est. </w:t>
            </w:r>
          </w:p>
        </w:tc>
      </w:tr>
    </w:tbl>
    <w:tbl>
      <w:tblPr>
        <w:tblStyle w:val="tabelaItensMedia"/>
        <w:tblW w:w="9640" w:type="dxa"/>
        <w:tblInd w:w="-826" w:type="dxa"/>
        <w:tblLook w:val="04A0"/>
      </w:tblPr>
      <w:tblGrid>
        <w:gridCol w:w="551"/>
        <w:gridCol w:w="4008"/>
        <w:gridCol w:w="832"/>
        <w:gridCol w:w="1237"/>
        <w:gridCol w:w="1453"/>
        <w:gridCol w:w="1559"/>
      </w:tblGrid>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Item</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Especificação do Serviço</w:t>
            </w:r>
          </w:p>
        </w:tc>
        <w:tc>
          <w:tcPr>
            <w:tcW w:w="832" w:type="dxa"/>
          </w:tcPr>
          <w:p w:rsidR="00997C02" w:rsidRPr="001F75E9" w:rsidRDefault="00997C02" w:rsidP="00D86F20">
            <w:pPr>
              <w:jc w:val="center"/>
              <w:rPr>
                <w:rFonts w:asciiTheme="majorHAnsi" w:hAnsiTheme="majorHAnsi"/>
              </w:rPr>
            </w:pPr>
            <w:r>
              <w:rPr>
                <w:rFonts w:asciiTheme="majorHAnsi" w:hAnsiTheme="majorHAnsi"/>
              </w:rPr>
              <w:t>Unid</w:t>
            </w:r>
          </w:p>
        </w:tc>
        <w:tc>
          <w:tcPr>
            <w:tcW w:w="1237" w:type="dxa"/>
          </w:tcPr>
          <w:p w:rsidR="00997C02" w:rsidRPr="001F75E9" w:rsidRDefault="00997C02" w:rsidP="00D86F20">
            <w:pPr>
              <w:jc w:val="center"/>
              <w:rPr>
                <w:rFonts w:asciiTheme="majorHAnsi" w:hAnsiTheme="majorHAnsi"/>
              </w:rPr>
            </w:pPr>
            <w:r>
              <w:rPr>
                <w:rFonts w:asciiTheme="majorHAnsi" w:hAnsiTheme="majorHAnsi"/>
              </w:rPr>
              <w:t>Qunat.</w:t>
            </w:r>
          </w:p>
        </w:tc>
        <w:tc>
          <w:tcPr>
            <w:tcW w:w="1453" w:type="dxa"/>
          </w:tcPr>
          <w:p w:rsidR="00997C02" w:rsidRPr="001F75E9" w:rsidRDefault="00997C02" w:rsidP="00D86F20">
            <w:pPr>
              <w:jc w:val="center"/>
              <w:rPr>
                <w:rFonts w:asciiTheme="majorHAnsi" w:hAnsiTheme="majorHAnsi"/>
              </w:rPr>
            </w:pPr>
            <w:r w:rsidRPr="001F75E9">
              <w:rPr>
                <w:rFonts w:asciiTheme="majorHAnsi" w:hAnsiTheme="majorHAnsi"/>
              </w:rPr>
              <w:t>Valor Unit.</w:t>
            </w:r>
          </w:p>
        </w:tc>
        <w:tc>
          <w:tcPr>
            <w:tcW w:w="1559" w:type="dxa"/>
          </w:tcPr>
          <w:p w:rsidR="00997C02" w:rsidRPr="001F75E9" w:rsidRDefault="00997C02" w:rsidP="00D86F20">
            <w:pPr>
              <w:jc w:val="center"/>
              <w:rPr>
                <w:rFonts w:asciiTheme="majorHAnsi" w:hAnsiTheme="majorHAnsi"/>
              </w:rPr>
            </w:pPr>
            <w:r w:rsidRPr="001F75E9">
              <w:rPr>
                <w:rFonts w:asciiTheme="majorHAnsi" w:hAnsiTheme="majorHAnsi"/>
              </w:rPr>
              <w:t>Valor Total</w:t>
            </w: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001</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Serviços Mecânicos nos veículos leves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800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002</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Balanceamento em veículos leves com rodas de ferro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180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003</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Balanceamento em veículos leves com rodas de liga leve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10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004</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Balanceamento em veículos pesados (caminhão e ônibus)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24</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005</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Alinhamento em veículos médios (Kombis e Vans)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40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006</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Balanceamento em veículos médios (Kombis e Vans)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40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007</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Cambagem em veículos leves e médios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20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008</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 xml:space="preserve">SERVIÇOS MECÂNICOS - Serviço de Injeção Eletrônica em veículos leves e </w:t>
            </w:r>
            <w:r w:rsidRPr="001F75E9">
              <w:rPr>
                <w:rFonts w:asciiTheme="majorHAnsi" w:hAnsiTheme="majorHAnsi"/>
              </w:rPr>
              <w:lastRenderedPageBreak/>
              <w:t>médios.</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lastRenderedPageBreak/>
              <w:t>HH</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lastRenderedPageBreak/>
              <w:t>009</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Serviço de Injeção Eletrônica em veículos pesados.</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010</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Alinhamento em veículos leves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Serviço</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011</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Serviço de Manutenção em Mangueiras e Abraçadeiras em Veículos Pesados. (Máquinas/Retro/Tratores/Caminhão Prensa)</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012</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Serviço de Retífica em Motores de Veículos Leves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200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013</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Serviço de Troca de Mangueiras e Abraçadeiras em Veículos Pesados Máquinas/Retro/Tratores/Caminhão Prensa.</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100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014</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Serviços Mecânicos nos Veículos Médios (Kombis e Vans)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400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r w:rsidR="00997C02" w:rsidRPr="001F75E9" w:rsidTr="00D86F20">
        <w:tc>
          <w:tcPr>
            <w:tcW w:w="551" w:type="dxa"/>
          </w:tcPr>
          <w:p w:rsidR="00997C02" w:rsidRPr="001F75E9" w:rsidRDefault="00997C02" w:rsidP="00D86F20">
            <w:pPr>
              <w:jc w:val="center"/>
              <w:rPr>
                <w:rFonts w:asciiTheme="majorHAnsi" w:hAnsiTheme="majorHAnsi"/>
              </w:rPr>
            </w:pPr>
            <w:r w:rsidRPr="001F75E9">
              <w:rPr>
                <w:rFonts w:asciiTheme="majorHAnsi" w:hAnsiTheme="majorHAnsi"/>
              </w:rPr>
              <w:t>015</w:t>
            </w:r>
          </w:p>
        </w:tc>
        <w:tc>
          <w:tcPr>
            <w:tcW w:w="4008" w:type="dxa"/>
          </w:tcPr>
          <w:p w:rsidR="00997C02" w:rsidRPr="001F75E9" w:rsidRDefault="00997C02" w:rsidP="00D86F20">
            <w:pPr>
              <w:jc w:val="both"/>
              <w:rPr>
                <w:rFonts w:asciiTheme="majorHAnsi" w:hAnsiTheme="majorHAnsi"/>
              </w:rPr>
            </w:pPr>
            <w:r w:rsidRPr="001F75E9">
              <w:rPr>
                <w:rFonts w:asciiTheme="majorHAnsi" w:hAnsiTheme="majorHAnsi"/>
              </w:rPr>
              <w:t>SERVIÇOS MECÂNICOS - Serviços Mecânicos nos Veículos Pesados (Caminhões/Ônibus/Máquinas) da Frota Municipal.</w:t>
            </w:r>
          </w:p>
        </w:tc>
        <w:tc>
          <w:tcPr>
            <w:tcW w:w="832" w:type="dxa"/>
          </w:tcPr>
          <w:p w:rsidR="00997C02" w:rsidRPr="001F75E9" w:rsidRDefault="00997C02" w:rsidP="00D86F20">
            <w:pPr>
              <w:jc w:val="center"/>
              <w:rPr>
                <w:rFonts w:asciiTheme="majorHAnsi" w:hAnsiTheme="majorHAnsi"/>
              </w:rPr>
            </w:pPr>
            <w:r w:rsidRPr="001F75E9">
              <w:rPr>
                <w:rFonts w:asciiTheme="majorHAnsi" w:hAnsiTheme="majorHAnsi"/>
              </w:rPr>
              <w:t>HH</w:t>
            </w:r>
          </w:p>
        </w:tc>
        <w:tc>
          <w:tcPr>
            <w:tcW w:w="1237" w:type="dxa"/>
          </w:tcPr>
          <w:p w:rsidR="00997C02" w:rsidRPr="001F75E9" w:rsidRDefault="00997C02" w:rsidP="00D86F20">
            <w:pPr>
              <w:jc w:val="center"/>
              <w:rPr>
                <w:rFonts w:asciiTheme="majorHAnsi" w:hAnsiTheme="majorHAnsi"/>
              </w:rPr>
            </w:pPr>
            <w:r w:rsidRPr="001F75E9">
              <w:rPr>
                <w:rFonts w:asciiTheme="majorHAnsi" w:hAnsiTheme="majorHAnsi"/>
              </w:rPr>
              <w:t>1.000</w:t>
            </w:r>
          </w:p>
        </w:tc>
        <w:tc>
          <w:tcPr>
            <w:tcW w:w="1453" w:type="dxa"/>
          </w:tcPr>
          <w:p w:rsidR="00997C02" w:rsidRPr="001F75E9" w:rsidRDefault="00997C02" w:rsidP="00D86F20">
            <w:pPr>
              <w:jc w:val="center"/>
              <w:rPr>
                <w:rFonts w:asciiTheme="majorHAnsi" w:hAnsiTheme="majorHAnsi"/>
              </w:rPr>
            </w:pPr>
          </w:p>
        </w:tc>
        <w:tc>
          <w:tcPr>
            <w:tcW w:w="1559" w:type="dxa"/>
          </w:tcPr>
          <w:p w:rsidR="00997C02" w:rsidRPr="001F75E9" w:rsidRDefault="00997C02" w:rsidP="00D86F20">
            <w:pPr>
              <w:jc w:val="center"/>
              <w:rPr>
                <w:rFonts w:asciiTheme="majorHAnsi" w:hAnsiTheme="majorHAnsi"/>
              </w:rPr>
            </w:pPr>
          </w:p>
        </w:tc>
      </w:tr>
    </w:tbl>
    <w:p w:rsidR="00E8183A" w:rsidRPr="00171BCC" w:rsidRDefault="00E8183A" w:rsidP="00E8183A">
      <w:pPr>
        <w:autoSpaceDE w:val="0"/>
        <w:autoSpaceDN w:val="0"/>
        <w:adjustRightInd w:val="0"/>
        <w:spacing w:line="276" w:lineRule="auto"/>
        <w:rPr>
          <w:rFonts w:asciiTheme="majorHAnsi" w:hAnsiTheme="majorHAnsi" w:cs="Calibri"/>
          <w:b/>
          <w:bCs/>
        </w:rPr>
      </w:pPr>
    </w:p>
    <w:p w:rsidR="00E8183A" w:rsidRPr="00171BCC" w:rsidRDefault="00E8183A" w:rsidP="00E8183A">
      <w:pPr>
        <w:autoSpaceDE w:val="0"/>
        <w:autoSpaceDN w:val="0"/>
        <w:adjustRightInd w:val="0"/>
        <w:spacing w:line="276" w:lineRule="auto"/>
        <w:rPr>
          <w:rFonts w:asciiTheme="majorHAnsi" w:hAnsiTheme="majorHAnsi" w:cs="Calibri"/>
          <w:b/>
          <w:bCs/>
        </w:rPr>
      </w:pPr>
    </w:p>
    <w:p w:rsidR="00E8183A" w:rsidRPr="00171BCC" w:rsidRDefault="00E8183A" w:rsidP="00E8183A">
      <w:pPr>
        <w:autoSpaceDE w:val="0"/>
        <w:autoSpaceDN w:val="0"/>
        <w:adjustRightInd w:val="0"/>
        <w:spacing w:line="276" w:lineRule="auto"/>
        <w:rPr>
          <w:rFonts w:asciiTheme="majorHAnsi" w:hAnsiTheme="majorHAnsi" w:cs="Calibri"/>
          <w:b/>
          <w:bCs/>
        </w:rPr>
      </w:pPr>
      <w:r w:rsidRPr="00171BCC">
        <w:rPr>
          <w:rFonts w:asciiTheme="majorHAnsi" w:hAnsiTheme="majorHAnsi" w:cs="Calibri"/>
          <w:b/>
          <w:bCs/>
        </w:rPr>
        <w:t>Valor total dos serviços: ________________________</w:t>
      </w:r>
    </w:p>
    <w:p w:rsidR="00E8183A" w:rsidRDefault="00E8183A" w:rsidP="00E8183A">
      <w:pPr>
        <w:spacing w:line="276" w:lineRule="auto"/>
        <w:ind w:right="-1"/>
        <w:rPr>
          <w:rFonts w:asciiTheme="majorHAnsi" w:hAnsiTheme="majorHAnsi"/>
        </w:rPr>
      </w:pPr>
    </w:p>
    <w:p w:rsidR="00997C02" w:rsidRDefault="00997C02" w:rsidP="00E8183A">
      <w:pPr>
        <w:spacing w:line="276" w:lineRule="auto"/>
        <w:ind w:right="-1"/>
        <w:rPr>
          <w:rFonts w:asciiTheme="majorHAnsi" w:hAnsiTheme="majorHAnsi"/>
        </w:rPr>
      </w:pPr>
    </w:p>
    <w:p w:rsidR="00997C02" w:rsidRDefault="00997C02" w:rsidP="00E8183A">
      <w:pPr>
        <w:spacing w:line="276" w:lineRule="auto"/>
        <w:ind w:right="-1"/>
        <w:rPr>
          <w:rFonts w:asciiTheme="majorHAnsi" w:hAnsiTheme="majorHAnsi"/>
        </w:rPr>
      </w:pPr>
    </w:p>
    <w:p w:rsidR="00997C02" w:rsidRPr="00171BCC" w:rsidRDefault="00997C02" w:rsidP="00E8183A">
      <w:pPr>
        <w:spacing w:line="276" w:lineRule="auto"/>
        <w:ind w:right="-1"/>
        <w:rPr>
          <w:rFonts w:asciiTheme="majorHAnsi" w:hAnsiTheme="majorHAnsi"/>
        </w:rPr>
      </w:pPr>
    </w:p>
    <w:tbl>
      <w:tblPr>
        <w:tblW w:w="926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261"/>
      </w:tblGrid>
      <w:tr w:rsidR="00E8183A" w:rsidRPr="00171BCC" w:rsidTr="005C2877">
        <w:trPr>
          <w:cantSplit/>
          <w:jc w:val="center"/>
        </w:trPr>
        <w:tc>
          <w:tcPr>
            <w:tcW w:w="9261" w:type="dxa"/>
            <w:tcBorders>
              <w:top w:val="single" w:sz="18" w:space="0" w:color="auto"/>
              <w:left w:val="single" w:sz="18" w:space="0" w:color="auto"/>
              <w:bottom w:val="single" w:sz="6" w:space="0" w:color="auto"/>
              <w:right w:val="single" w:sz="18" w:space="0" w:color="auto"/>
            </w:tcBorders>
          </w:tcPr>
          <w:p w:rsidR="00E8183A" w:rsidRPr="00171BCC" w:rsidRDefault="00E8183A" w:rsidP="005C2877">
            <w:pPr>
              <w:spacing w:line="276" w:lineRule="auto"/>
              <w:ind w:right="-1"/>
              <w:rPr>
                <w:rFonts w:asciiTheme="majorHAnsi" w:hAnsiTheme="majorHAnsi"/>
                <w:b/>
                <w:bCs/>
              </w:rPr>
            </w:pPr>
            <w:r w:rsidRPr="00171BCC">
              <w:rPr>
                <w:rFonts w:asciiTheme="majorHAnsi" w:hAnsiTheme="majorHAnsi"/>
                <w:b/>
                <w:bCs/>
              </w:rPr>
              <w:t>VALIDADE DA PROPOSTA</w:t>
            </w:r>
          </w:p>
        </w:tc>
      </w:tr>
      <w:tr w:rsidR="00E8183A" w:rsidRPr="00171BCC" w:rsidTr="005C2877">
        <w:trPr>
          <w:cantSplit/>
          <w:jc w:val="center"/>
        </w:trPr>
        <w:tc>
          <w:tcPr>
            <w:tcW w:w="9261" w:type="dxa"/>
            <w:tcBorders>
              <w:top w:val="single" w:sz="6" w:space="0" w:color="auto"/>
              <w:left w:val="single" w:sz="18" w:space="0" w:color="auto"/>
              <w:bottom w:val="single" w:sz="18" w:space="0" w:color="auto"/>
              <w:right w:val="single" w:sz="18"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A validade da presente proposta é de 60 (sessenta) dias</w:t>
            </w:r>
          </w:p>
        </w:tc>
      </w:tr>
    </w:tbl>
    <w:p w:rsidR="00E8183A" w:rsidRPr="00171BCC" w:rsidRDefault="00E8183A" w:rsidP="00E8183A">
      <w:pPr>
        <w:spacing w:line="276" w:lineRule="auto"/>
        <w:ind w:right="-1"/>
        <w:rPr>
          <w:rFonts w:asciiTheme="majorHAnsi" w:hAnsiTheme="majorHAnsi"/>
        </w:rPr>
      </w:pPr>
    </w:p>
    <w:tbl>
      <w:tblPr>
        <w:tblW w:w="930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147"/>
        <w:gridCol w:w="3155"/>
      </w:tblGrid>
      <w:tr w:rsidR="00E8183A" w:rsidRPr="00171BCC" w:rsidTr="005C2877">
        <w:trPr>
          <w:cantSplit/>
          <w:jc w:val="center"/>
        </w:trPr>
        <w:tc>
          <w:tcPr>
            <w:tcW w:w="6147" w:type="dxa"/>
            <w:tcBorders>
              <w:top w:val="single" w:sz="18" w:space="0" w:color="auto"/>
              <w:left w:val="single" w:sz="18" w:space="0" w:color="auto"/>
              <w:bottom w:val="single" w:sz="18" w:space="0" w:color="auto"/>
              <w:right w:val="single" w:sz="18"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Local:</w:t>
            </w:r>
            <w:r w:rsidR="001C501B" w:rsidRPr="00171BCC">
              <w:rPr>
                <w:rFonts w:asciiTheme="majorHAnsi" w:hAnsiTheme="majorHAnsi"/>
              </w:rPr>
              <w:fldChar w:fldCharType="begin">
                <w:ffData>
                  <w:name w:val="Texto12"/>
                  <w:enabled/>
                  <w:calcOnExit w:val="0"/>
                  <w:helpText w:type="text" w:val="Identifique o local da sede do proponente"/>
                  <w:statusText w:type="text" w:val="Identifique o local da sede do proponente"/>
                  <w:textInput/>
                </w:ffData>
              </w:fldChar>
            </w:r>
            <w:r w:rsidRPr="00171BCC">
              <w:rPr>
                <w:rFonts w:asciiTheme="majorHAnsi" w:hAnsiTheme="majorHAnsi"/>
              </w:rPr>
              <w:instrText xml:space="preserve">FORMTEXT </w:instrText>
            </w:r>
            <w:r w:rsidR="001C501B" w:rsidRPr="00171BCC">
              <w:rPr>
                <w:rFonts w:asciiTheme="majorHAnsi" w:hAnsiTheme="majorHAnsi"/>
              </w:rPr>
            </w:r>
            <w:r w:rsidR="001C501B" w:rsidRPr="00171BCC">
              <w:rPr>
                <w:rFonts w:asciiTheme="majorHAnsi" w:hAnsiTheme="majorHAnsi"/>
              </w:rPr>
              <w:fldChar w:fldCharType="separate"/>
            </w:r>
            <w:r w:rsidRPr="00171BCC">
              <w:rPr>
                <w:rFonts w:asciiTheme="majorHAnsi" w:hAnsiTheme="majorHAnsi"/>
              </w:rPr>
              <w:t xml:space="preserve">     </w:t>
            </w:r>
            <w:r w:rsidR="001C501B" w:rsidRPr="00171BCC">
              <w:rPr>
                <w:rFonts w:asciiTheme="majorHAnsi" w:hAnsiTheme="majorHAnsi"/>
              </w:rPr>
              <w:fldChar w:fldCharType="end"/>
            </w:r>
          </w:p>
        </w:tc>
        <w:tc>
          <w:tcPr>
            <w:tcW w:w="3155" w:type="dxa"/>
            <w:tcBorders>
              <w:top w:val="single" w:sz="18" w:space="0" w:color="auto"/>
              <w:left w:val="single" w:sz="18" w:space="0" w:color="auto"/>
              <w:bottom w:val="single" w:sz="18" w:space="0" w:color="auto"/>
              <w:right w:val="single" w:sz="18"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Data: </w:t>
            </w:r>
            <w:r w:rsidR="001C501B" w:rsidRPr="00171BCC">
              <w:rPr>
                <w:rFonts w:asciiTheme="majorHAnsi" w:hAnsiTheme="majorHAnsi"/>
              </w:rPr>
              <w:fldChar w:fldCharType="begin">
                <w:ffData>
                  <w:name w:val="Texto13"/>
                  <w:enabled/>
                  <w:calcOnExit w:val="0"/>
                  <w:textInput/>
                </w:ffData>
              </w:fldChar>
            </w:r>
            <w:r w:rsidRPr="00171BCC">
              <w:rPr>
                <w:rFonts w:asciiTheme="majorHAnsi" w:hAnsiTheme="majorHAnsi"/>
              </w:rPr>
              <w:instrText xml:space="preserve">FORMTEXT </w:instrText>
            </w:r>
            <w:r w:rsidR="001C501B" w:rsidRPr="00171BCC">
              <w:rPr>
                <w:rFonts w:asciiTheme="majorHAnsi" w:hAnsiTheme="majorHAnsi"/>
              </w:rPr>
            </w:r>
            <w:r w:rsidR="001C501B" w:rsidRPr="00171BCC">
              <w:rPr>
                <w:rFonts w:asciiTheme="majorHAnsi" w:hAnsiTheme="majorHAnsi"/>
              </w:rPr>
              <w:fldChar w:fldCharType="separate"/>
            </w:r>
            <w:r w:rsidRPr="00171BCC">
              <w:rPr>
                <w:rFonts w:asciiTheme="majorHAnsi" w:hAnsiTheme="majorHAnsi"/>
              </w:rPr>
              <w:t xml:space="preserve">     </w:t>
            </w:r>
            <w:r w:rsidR="001C501B" w:rsidRPr="00171BCC">
              <w:rPr>
                <w:rFonts w:asciiTheme="majorHAnsi" w:hAnsiTheme="majorHAnsi"/>
              </w:rPr>
              <w:fldChar w:fldCharType="end"/>
            </w:r>
          </w:p>
        </w:tc>
      </w:tr>
    </w:tbl>
    <w:p w:rsidR="00E8183A" w:rsidRPr="00171BCC" w:rsidRDefault="00E8183A" w:rsidP="00E8183A">
      <w:pPr>
        <w:spacing w:line="276" w:lineRule="auto"/>
        <w:ind w:right="-1"/>
        <w:rPr>
          <w:rFonts w:asciiTheme="majorHAnsi" w:hAnsiTheme="majorHAnsi"/>
        </w:rPr>
      </w:pPr>
    </w:p>
    <w:tbl>
      <w:tblPr>
        <w:tblW w:w="9403"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5485"/>
        <w:gridCol w:w="160"/>
        <w:gridCol w:w="3758"/>
      </w:tblGrid>
      <w:tr w:rsidR="00E8183A" w:rsidRPr="00171BCC" w:rsidTr="005C2877">
        <w:trPr>
          <w:trHeight w:val="71"/>
          <w:jc w:val="center"/>
        </w:trPr>
        <w:tc>
          <w:tcPr>
            <w:tcW w:w="5485" w:type="dxa"/>
            <w:tcBorders>
              <w:top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b/>
              </w:rPr>
            </w:pPr>
            <w:r w:rsidRPr="00171BCC">
              <w:rPr>
                <w:rFonts w:asciiTheme="majorHAnsi" w:hAnsiTheme="majorHAnsi"/>
                <w:b/>
              </w:rPr>
              <w:lastRenderedPageBreak/>
              <w:t>DECLARAÇÃO</w:t>
            </w:r>
          </w:p>
        </w:tc>
        <w:tc>
          <w:tcPr>
            <w:tcW w:w="160" w:type="dxa"/>
            <w:tcBorders>
              <w:top w:val="nil"/>
              <w:left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b/>
              </w:rPr>
            </w:pPr>
          </w:p>
        </w:tc>
        <w:tc>
          <w:tcPr>
            <w:tcW w:w="3758" w:type="dxa"/>
            <w:tcBorders>
              <w:top w:val="single" w:sz="12" w:space="0" w:color="auto"/>
              <w:left w:val="single" w:sz="12" w:space="0" w:color="auto"/>
              <w:bottom w:val="nil"/>
            </w:tcBorders>
          </w:tcPr>
          <w:p w:rsidR="00E8183A" w:rsidRPr="00171BCC" w:rsidRDefault="00E8183A" w:rsidP="005C2877">
            <w:pPr>
              <w:spacing w:line="276" w:lineRule="auto"/>
              <w:ind w:right="-1"/>
              <w:rPr>
                <w:rFonts w:asciiTheme="majorHAnsi" w:hAnsiTheme="majorHAnsi"/>
                <w:b/>
              </w:rPr>
            </w:pPr>
            <w:r w:rsidRPr="00171BCC">
              <w:rPr>
                <w:rFonts w:asciiTheme="majorHAnsi" w:hAnsiTheme="majorHAnsi"/>
                <w:b/>
              </w:rPr>
              <w:t>CARIMBO DO CNPJ/CPF</w:t>
            </w:r>
          </w:p>
        </w:tc>
      </w:tr>
      <w:tr w:rsidR="00E8183A" w:rsidRPr="00171BCC" w:rsidTr="005C2877">
        <w:trPr>
          <w:trHeight w:val="417"/>
          <w:jc w:val="center"/>
        </w:trPr>
        <w:tc>
          <w:tcPr>
            <w:tcW w:w="5485" w:type="dxa"/>
            <w:tcBorders>
              <w:top w:val="nil"/>
              <w:bottom w:val="nil"/>
              <w:right w:val="single" w:sz="12" w:space="0" w:color="auto"/>
            </w:tcBorders>
          </w:tcPr>
          <w:p w:rsidR="00E8183A" w:rsidRPr="00171BCC" w:rsidRDefault="00E8183A" w:rsidP="005C2877">
            <w:pPr>
              <w:spacing w:line="276" w:lineRule="auto"/>
              <w:ind w:right="-1"/>
              <w:jc w:val="both"/>
              <w:rPr>
                <w:rFonts w:asciiTheme="majorHAnsi" w:hAnsiTheme="majorHAnsi"/>
              </w:rPr>
            </w:pPr>
            <w:r w:rsidRPr="00171BCC">
              <w:rPr>
                <w:rFonts w:asciiTheme="majorHAnsi" w:hAnsiTheme="majorHAnsi"/>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41"/>
          <w:jc w:val="center"/>
        </w:trPr>
        <w:tc>
          <w:tcPr>
            <w:tcW w:w="5485" w:type="dxa"/>
            <w:tcBorders>
              <w:top w:val="nil"/>
              <w:bottom w:val="nil"/>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Assinatura:</w:t>
            </w:r>
          </w:p>
          <w:p w:rsidR="00E8183A" w:rsidRPr="00171BCC" w:rsidRDefault="00E8183A" w:rsidP="005C2877">
            <w:pPr>
              <w:spacing w:line="276" w:lineRule="auto"/>
              <w:ind w:right="-1"/>
              <w:rPr>
                <w:rFonts w:asciiTheme="majorHAnsi" w:hAnsiTheme="majorHAnsi"/>
              </w:rPr>
            </w:pPr>
          </w:p>
        </w:tc>
        <w:tc>
          <w:tcPr>
            <w:tcW w:w="160" w:type="dxa"/>
            <w:tcBorders>
              <w:left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05"/>
          <w:jc w:val="center"/>
        </w:trPr>
        <w:tc>
          <w:tcPr>
            <w:tcW w:w="5485" w:type="dxa"/>
            <w:tcBorders>
              <w:top w:val="nil"/>
              <w:bottom w:val="nil"/>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Nome: </w:t>
            </w:r>
          </w:p>
        </w:tc>
        <w:tc>
          <w:tcPr>
            <w:tcW w:w="160" w:type="dxa"/>
            <w:tcBorders>
              <w:left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05"/>
          <w:jc w:val="center"/>
        </w:trPr>
        <w:tc>
          <w:tcPr>
            <w:tcW w:w="5485" w:type="dxa"/>
            <w:tcBorders>
              <w:top w:val="nil"/>
              <w:bottom w:val="nil"/>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Identidade: </w:t>
            </w:r>
          </w:p>
        </w:tc>
        <w:tc>
          <w:tcPr>
            <w:tcW w:w="160" w:type="dxa"/>
            <w:tcBorders>
              <w:left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nil"/>
            </w:tcBorders>
          </w:tcPr>
          <w:p w:rsidR="00E8183A" w:rsidRPr="00171BCC" w:rsidRDefault="00E8183A" w:rsidP="005C2877">
            <w:pPr>
              <w:spacing w:line="276" w:lineRule="auto"/>
              <w:ind w:right="-1"/>
              <w:rPr>
                <w:rFonts w:asciiTheme="majorHAnsi" w:hAnsiTheme="majorHAnsi"/>
              </w:rPr>
            </w:pPr>
          </w:p>
        </w:tc>
      </w:tr>
      <w:tr w:rsidR="00E8183A" w:rsidRPr="00171BCC" w:rsidTr="005C2877">
        <w:trPr>
          <w:trHeight w:val="105"/>
          <w:jc w:val="center"/>
        </w:trPr>
        <w:tc>
          <w:tcPr>
            <w:tcW w:w="5485" w:type="dxa"/>
            <w:tcBorders>
              <w:top w:val="nil"/>
              <w:bottom w:val="single" w:sz="12" w:space="0" w:color="auto"/>
              <w:right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CPF: </w:t>
            </w:r>
          </w:p>
        </w:tc>
        <w:tc>
          <w:tcPr>
            <w:tcW w:w="160" w:type="dxa"/>
            <w:tcBorders>
              <w:top w:val="nil"/>
              <w:left w:val="single" w:sz="12" w:space="0" w:color="auto"/>
              <w:bottom w:val="nil"/>
              <w:right w:val="single" w:sz="12" w:space="0" w:color="auto"/>
            </w:tcBorders>
          </w:tcPr>
          <w:p w:rsidR="00E8183A" w:rsidRPr="00171BCC" w:rsidRDefault="00E8183A" w:rsidP="005C2877">
            <w:pPr>
              <w:spacing w:line="276" w:lineRule="auto"/>
              <w:ind w:right="-1"/>
              <w:rPr>
                <w:rFonts w:asciiTheme="majorHAnsi" w:hAnsiTheme="majorHAnsi"/>
              </w:rPr>
            </w:pPr>
          </w:p>
        </w:tc>
        <w:tc>
          <w:tcPr>
            <w:tcW w:w="3758" w:type="dxa"/>
            <w:tcBorders>
              <w:top w:val="nil"/>
              <w:left w:val="single" w:sz="12" w:space="0" w:color="auto"/>
              <w:bottom w:val="single" w:sz="12" w:space="0" w:color="auto"/>
            </w:tcBorders>
          </w:tcPr>
          <w:p w:rsidR="00E8183A" w:rsidRPr="00171BCC" w:rsidRDefault="00E8183A" w:rsidP="005C2877">
            <w:pPr>
              <w:spacing w:line="276" w:lineRule="auto"/>
              <w:ind w:right="-1"/>
              <w:rPr>
                <w:rFonts w:asciiTheme="majorHAnsi" w:hAnsiTheme="majorHAnsi"/>
              </w:rPr>
            </w:pPr>
            <w:r w:rsidRPr="00171BCC">
              <w:rPr>
                <w:rFonts w:asciiTheme="majorHAnsi" w:hAnsiTheme="majorHAnsi"/>
              </w:rPr>
              <w:t xml:space="preserve">Obs: Somente pessoa jurídica </w:t>
            </w:r>
          </w:p>
        </w:tc>
      </w:tr>
    </w:tbl>
    <w:p w:rsidR="00E8183A" w:rsidRPr="00171BCC" w:rsidRDefault="00E8183A" w:rsidP="00E8183A">
      <w:pPr>
        <w:spacing w:line="276" w:lineRule="auto"/>
        <w:ind w:right="-1"/>
        <w:rPr>
          <w:rFonts w:asciiTheme="majorHAnsi" w:hAnsiTheme="majorHAnsi"/>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Default="00E8183A"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997C02" w:rsidRDefault="00997C02" w:rsidP="00E8183A">
      <w:pPr>
        <w:autoSpaceDE w:val="0"/>
        <w:autoSpaceDN w:val="0"/>
        <w:adjustRightInd w:val="0"/>
        <w:spacing w:after="240" w:line="276" w:lineRule="auto"/>
        <w:ind w:right="-1"/>
        <w:jc w:val="center"/>
        <w:rPr>
          <w:rFonts w:asciiTheme="majorHAnsi" w:hAnsiTheme="majorHAnsi" w:cs="Arial"/>
          <w:b/>
          <w:bCs/>
        </w:rPr>
      </w:pPr>
    </w:p>
    <w:p w:rsidR="005C2877" w:rsidRPr="00171BCC" w:rsidRDefault="005C2877"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Trebuchet MS"/>
          <w:b/>
          <w:bCs/>
        </w:rPr>
      </w:pPr>
      <w:r w:rsidRPr="00171BCC">
        <w:rPr>
          <w:rFonts w:asciiTheme="majorHAnsi" w:hAnsiTheme="majorHAnsi" w:cs="Arial"/>
          <w:b/>
          <w:bCs/>
        </w:rPr>
        <w:lastRenderedPageBreak/>
        <w:t>ANEXO II</w:t>
      </w:r>
      <w:r w:rsidRPr="00171BCC">
        <w:rPr>
          <w:rFonts w:asciiTheme="majorHAnsi" w:hAnsiTheme="majorHAnsi" w:cs="Trebuchet MS"/>
          <w:b/>
          <w:bCs/>
        </w:rPr>
        <w:t xml:space="preserve"> </w:t>
      </w:r>
    </w:p>
    <w:p w:rsidR="00E8183A" w:rsidRPr="00171BCC" w:rsidRDefault="00E8183A" w:rsidP="00E8183A">
      <w:pPr>
        <w:autoSpaceDE w:val="0"/>
        <w:autoSpaceDN w:val="0"/>
        <w:adjustRightInd w:val="0"/>
        <w:spacing w:after="240" w:line="276" w:lineRule="auto"/>
        <w:ind w:right="-1"/>
        <w:jc w:val="center"/>
        <w:rPr>
          <w:rFonts w:asciiTheme="majorHAnsi" w:hAnsiTheme="majorHAnsi" w:cs="Arial"/>
          <w:b/>
          <w:bCs/>
        </w:rPr>
      </w:pPr>
      <w:r w:rsidRPr="00171BCC">
        <w:rPr>
          <w:rFonts w:asciiTheme="majorHAnsi" w:hAnsiTheme="majorHAnsi" w:cs="Trebuchet MS"/>
          <w:b/>
          <w:bCs/>
        </w:rPr>
        <w:t>TERMO DE REFERÊNCIA</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 xml:space="preserve">Ref. Processo Licitatório nº </w:t>
      </w:r>
      <w:r w:rsidR="00D86F20">
        <w:rPr>
          <w:rFonts w:asciiTheme="majorHAnsi" w:hAnsiTheme="majorHAnsi"/>
          <w:b/>
        </w:rPr>
        <w:t>031/2019</w:t>
      </w:r>
    </w:p>
    <w:p w:rsidR="00E8183A" w:rsidRPr="00171BCC" w:rsidRDefault="00E8183A" w:rsidP="00E8183A">
      <w:pPr>
        <w:spacing w:after="240" w:line="276" w:lineRule="auto"/>
        <w:ind w:right="-1"/>
        <w:rPr>
          <w:rFonts w:asciiTheme="majorHAnsi" w:hAnsiTheme="majorHAnsi"/>
          <w:b/>
        </w:rPr>
      </w:pPr>
      <w:r w:rsidRPr="00171BCC">
        <w:rPr>
          <w:rFonts w:asciiTheme="majorHAnsi" w:hAnsiTheme="majorHAnsi"/>
          <w:b/>
        </w:rPr>
        <w:t xml:space="preserve">Pregão Presencial </w:t>
      </w:r>
      <w:r w:rsidR="00D86F20">
        <w:rPr>
          <w:rFonts w:asciiTheme="majorHAnsi" w:hAnsiTheme="majorHAnsi"/>
          <w:b/>
        </w:rPr>
        <w:t>017/2019</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b/>
          <w:bCs/>
          <w:sz w:val="24"/>
        </w:rPr>
        <w:t xml:space="preserve">1 - OBJETO: </w:t>
      </w:r>
    </w:p>
    <w:p w:rsidR="00E8183A" w:rsidRPr="00171BCC" w:rsidRDefault="00E8183A" w:rsidP="00E8183A">
      <w:pPr>
        <w:pStyle w:val="Recuodecorpodetexto"/>
        <w:widowControl w:val="0"/>
        <w:spacing w:after="240" w:line="276" w:lineRule="auto"/>
        <w:ind w:left="0" w:firstLine="0"/>
        <w:rPr>
          <w:rFonts w:asciiTheme="majorHAnsi" w:hAnsiTheme="majorHAnsi" w:cs="Times-Roman"/>
          <w:sz w:val="24"/>
        </w:rPr>
      </w:pPr>
      <w:r w:rsidRPr="00171BCC">
        <w:rPr>
          <w:rFonts w:asciiTheme="majorHAnsi" w:hAnsiTheme="majorHAnsi"/>
          <w:sz w:val="24"/>
        </w:rPr>
        <w:t xml:space="preserve">1.1  </w:t>
      </w:r>
      <w:r w:rsidRPr="00171BCC">
        <w:rPr>
          <w:rFonts w:asciiTheme="majorHAnsi" w:hAnsiTheme="majorHAnsi" w:cs="Times-Roman"/>
          <w:sz w:val="24"/>
        </w:rPr>
        <w:t>Registro de preços, pelo prazo de 12 (doze) meses, para eventual e futura prestação de serviços de manutenção preventiva e corretiva nos veículos e máquinas da frota municipal de Bom Jardim de Minas – MG</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b/>
          <w:bCs/>
          <w:sz w:val="24"/>
        </w:rPr>
        <w:t xml:space="preserve">2. JUSTIFICATIVA DA CONTRATAÇÃO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2.1 – A contratação se justifica pela necessidade de manutenção e eventuais recuperações dos veículos da frota da Prefeitura Municipal de Bom Jardim de Minas, incluindo todos os serviços de mecânica em geral, funilaria, pintura, eletricidade, sistema de ar condicionado, caixa de câmbio, lanternagem, vidraçaria, troca de óleo, retífica, e outros de natureza afim, visando o bom estado de conservação e perfeito funcionamento da frota de veículos. </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rPr>
      </w:pPr>
      <w:r w:rsidRPr="00171BCC">
        <w:rPr>
          <w:rFonts w:asciiTheme="majorHAnsi" w:hAnsiTheme="majorHAnsi"/>
          <w:b/>
          <w:bCs/>
          <w:sz w:val="24"/>
        </w:rPr>
        <w:t xml:space="preserve">3 - AVALIAÇÃO DE CUSTO </w:t>
      </w:r>
    </w:p>
    <w:p w:rsidR="00E8183A" w:rsidRDefault="00E8183A" w:rsidP="00E8183A">
      <w:pPr>
        <w:tabs>
          <w:tab w:val="left" w:pos="9720"/>
        </w:tabs>
        <w:autoSpaceDE w:val="0"/>
        <w:autoSpaceDN w:val="0"/>
        <w:adjustRightInd w:val="0"/>
        <w:spacing w:after="240" w:line="276" w:lineRule="auto"/>
        <w:jc w:val="both"/>
        <w:rPr>
          <w:rFonts w:asciiTheme="majorHAnsi" w:hAnsiTheme="majorHAnsi" w:cs="Arial"/>
        </w:rPr>
      </w:pPr>
      <w:r w:rsidRPr="00171BCC">
        <w:rPr>
          <w:rFonts w:asciiTheme="majorHAnsi" w:hAnsiTheme="majorHAnsi" w:cs="Arial"/>
        </w:rPr>
        <w:t>3.1 - Conforme exigência legal foi elaborada Planilha Orçamentária, tendo sido utilizada a “média aritmética” dos valores apresentados por empresas especializadas no ramo.</w:t>
      </w:r>
    </w:p>
    <w:tbl>
      <w:tblPr>
        <w:tblStyle w:val="tabelaItensMedia"/>
        <w:tblW w:w="9640" w:type="dxa"/>
        <w:tblInd w:w="-826" w:type="dxa"/>
        <w:tblLook w:val="04A0"/>
      </w:tblPr>
      <w:tblGrid>
        <w:gridCol w:w="551"/>
        <w:gridCol w:w="4008"/>
        <w:gridCol w:w="832"/>
        <w:gridCol w:w="1237"/>
        <w:gridCol w:w="1453"/>
        <w:gridCol w:w="1559"/>
      </w:tblGrid>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Item</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Especificação do Serviço</w:t>
            </w:r>
          </w:p>
        </w:tc>
        <w:tc>
          <w:tcPr>
            <w:tcW w:w="832" w:type="dxa"/>
          </w:tcPr>
          <w:p w:rsidR="001F75E9" w:rsidRPr="001F75E9" w:rsidRDefault="001F75E9" w:rsidP="001F75E9">
            <w:pPr>
              <w:jc w:val="center"/>
              <w:rPr>
                <w:rFonts w:asciiTheme="majorHAnsi" w:hAnsiTheme="majorHAnsi"/>
              </w:rPr>
            </w:pPr>
            <w:r>
              <w:rPr>
                <w:rFonts w:asciiTheme="majorHAnsi" w:hAnsiTheme="majorHAnsi"/>
              </w:rPr>
              <w:t>Unid</w:t>
            </w:r>
          </w:p>
        </w:tc>
        <w:tc>
          <w:tcPr>
            <w:tcW w:w="1237" w:type="dxa"/>
          </w:tcPr>
          <w:p w:rsidR="001F75E9" w:rsidRPr="001F75E9" w:rsidRDefault="001F75E9" w:rsidP="001F75E9">
            <w:pPr>
              <w:jc w:val="center"/>
              <w:rPr>
                <w:rFonts w:asciiTheme="majorHAnsi" w:hAnsiTheme="majorHAnsi"/>
              </w:rPr>
            </w:pPr>
            <w:r>
              <w:rPr>
                <w:rFonts w:asciiTheme="majorHAnsi" w:hAnsiTheme="majorHAnsi"/>
              </w:rPr>
              <w:t>Qunat.</w:t>
            </w:r>
          </w:p>
        </w:tc>
        <w:tc>
          <w:tcPr>
            <w:tcW w:w="1453" w:type="dxa"/>
          </w:tcPr>
          <w:p w:rsidR="001F75E9" w:rsidRPr="001F75E9" w:rsidRDefault="001F75E9" w:rsidP="00997C02">
            <w:pPr>
              <w:jc w:val="center"/>
              <w:rPr>
                <w:rFonts w:asciiTheme="majorHAnsi" w:hAnsiTheme="majorHAnsi"/>
              </w:rPr>
            </w:pPr>
            <w:r w:rsidRPr="001F75E9">
              <w:rPr>
                <w:rFonts w:asciiTheme="majorHAnsi" w:hAnsiTheme="majorHAnsi"/>
              </w:rPr>
              <w:t>Valor Unit.</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Valor Total</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001</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Serviços Mecânicos nos veículos leves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800</w:t>
            </w:r>
          </w:p>
        </w:tc>
        <w:tc>
          <w:tcPr>
            <w:tcW w:w="1453" w:type="dxa"/>
          </w:tcPr>
          <w:p w:rsidR="001F75E9" w:rsidRPr="001F75E9" w:rsidRDefault="00997C02" w:rsidP="00997C02">
            <w:pPr>
              <w:jc w:val="center"/>
              <w:rPr>
                <w:rFonts w:asciiTheme="majorHAnsi" w:hAnsiTheme="majorHAnsi"/>
              </w:rPr>
            </w:pPr>
            <w:r>
              <w:rPr>
                <w:rFonts w:asciiTheme="majorHAnsi" w:hAnsiTheme="majorHAnsi"/>
              </w:rPr>
              <w:t>46,0</w:t>
            </w:r>
            <w:r w:rsidR="001F75E9" w:rsidRPr="001F75E9">
              <w:rPr>
                <w:rFonts w:asciiTheme="majorHAnsi" w:hAnsiTheme="majorHAnsi"/>
              </w:rPr>
              <w:t>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36.800,00</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002</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Balanceamento em veículos leves com rodas de ferro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180</w:t>
            </w:r>
          </w:p>
        </w:tc>
        <w:tc>
          <w:tcPr>
            <w:tcW w:w="1453" w:type="dxa"/>
          </w:tcPr>
          <w:p w:rsidR="001F75E9" w:rsidRPr="001F75E9" w:rsidRDefault="001F75E9" w:rsidP="00997C02">
            <w:pPr>
              <w:jc w:val="center"/>
              <w:rPr>
                <w:rFonts w:asciiTheme="majorHAnsi" w:hAnsiTheme="majorHAnsi"/>
              </w:rPr>
            </w:pPr>
            <w:r w:rsidRPr="001F75E9">
              <w:rPr>
                <w:rFonts w:asciiTheme="majorHAnsi" w:hAnsiTheme="majorHAnsi"/>
              </w:rPr>
              <w:t>12</w:t>
            </w:r>
            <w:r w:rsidR="00997C02">
              <w:rPr>
                <w:rFonts w:asciiTheme="majorHAnsi" w:hAnsiTheme="majorHAnsi"/>
              </w:rPr>
              <w:t>,</w:t>
            </w:r>
            <w:r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2.160,00</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003</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Balanceamento em veículos leves com rodas de liga leve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w:t>
            </w:r>
          </w:p>
        </w:tc>
        <w:tc>
          <w:tcPr>
            <w:tcW w:w="1453" w:type="dxa"/>
          </w:tcPr>
          <w:p w:rsidR="001F75E9" w:rsidRPr="001F75E9" w:rsidRDefault="00997C02" w:rsidP="00997C02">
            <w:pPr>
              <w:jc w:val="center"/>
              <w:rPr>
                <w:rFonts w:asciiTheme="majorHAnsi" w:hAnsiTheme="majorHAnsi"/>
              </w:rPr>
            </w:pPr>
            <w:r>
              <w:rPr>
                <w:rFonts w:asciiTheme="majorHAnsi" w:hAnsiTheme="majorHAnsi"/>
              </w:rPr>
              <w:t>15,</w:t>
            </w:r>
            <w:r w:rsidR="001F75E9" w:rsidRPr="001F75E9">
              <w:rPr>
                <w:rFonts w:asciiTheme="majorHAnsi" w:hAnsiTheme="majorHAnsi"/>
              </w:rPr>
              <w:t>6</w:t>
            </w:r>
            <w:r>
              <w:rPr>
                <w:rFonts w:asciiTheme="majorHAnsi" w:hAnsiTheme="majorHAnsi"/>
              </w:rPr>
              <w:t>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156,67</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004</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 xml:space="preserve">SERVIÇOS MECÂNICOS - </w:t>
            </w:r>
            <w:r w:rsidRPr="001F75E9">
              <w:rPr>
                <w:rFonts w:asciiTheme="majorHAnsi" w:hAnsiTheme="majorHAnsi"/>
              </w:rPr>
              <w:lastRenderedPageBreak/>
              <w:t>Balanceamento em veículos pesados (caminhão e ônibus)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lastRenderedPageBreak/>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24</w:t>
            </w:r>
          </w:p>
        </w:tc>
        <w:tc>
          <w:tcPr>
            <w:tcW w:w="1453" w:type="dxa"/>
          </w:tcPr>
          <w:p w:rsidR="001F75E9" w:rsidRPr="001F75E9" w:rsidRDefault="00997C02" w:rsidP="00997C02">
            <w:pPr>
              <w:jc w:val="center"/>
              <w:rPr>
                <w:rFonts w:asciiTheme="majorHAnsi" w:hAnsiTheme="majorHAnsi"/>
              </w:rPr>
            </w:pPr>
            <w:r>
              <w:rPr>
                <w:rFonts w:asciiTheme="majorHAnsi" w:hAnsiTheme="majorHAnsi"/>
              </w:rPr>
              <w:t>47,</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1.144,00</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lastRenderedPageBreak/>
              <w:t>005</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Alinhamento em veículos médios (Kombis e Vans)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40</w:t>
            </w:r>
          </w:p>
        </w:tc>
        <w:tc>
          <w:tcPr>
            <w:tcW w:w="1453" w:type="dxa"/>
          </w:tcPr>
          <w:p w:rsidR="001F75E9" w:rsidRPr="001F75E9" w:rsidRDefault="00997C02" w:rsidP="00997C02">
            <w:pPr>
              <w:jc w:val="center"/>
              <w:rPr>
                <w:rFonts w:asciiTheme="majorHAnsi" w:hAnsiTheme="majorHAnsi"/>
              </w:rPr>
            </w:pPr>
            <w:r>
              <w:rPr>
                <w:rFonts w:asciiTheme="majorHAnsi" w:hAnsiTheme="majorHAnsi"/>
              </w:rPr>
              <w:t>50,</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2.000,00</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006</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Balanceamento em veículos médios (Kombis e Vans)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40</w:t>
            </w:r>
          </w:p>
        </w:tc>
        <w:tc>
          <w:tcPr>
            <w:tcW w:w="1453" w:type="dxa"/>
          </w:tcPr>
          <w:p w:rsidR="001F75E9" w:rsidRPr="001F75E9" w:rsidRDefault="00997C02" w:rsidP="00997C02">
            <w:pPr>
              <w:jc w:val="center"/>
              <w:rPr>
                <w:rFonts w:asciiTheme="majorHAnsi" w:hAnsiTheme="majorHAnsi"/>
              </w:rPr>
            </w:pPr>
            <w:r>
              <w:rPr>
                <w:rFonts w:asciiTheme="majorHAnsi" w:hAnsiTheme="majorHAnsi"/>
              </w:rPr>
              <w:t>21,</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840,00</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007</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Cambagem em veículos leves e médios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20</w:t>
            </w:r>
          </w:p>
        </w:tc>
        <w:tc>
          <w:tcPr>
            <w:tcW w:w="1453" w:type="dxa"/>
          </w:tcPr>
          <w:p w:rsidR="001F75E9" w:rsidRPr="001F75E9" w:rsidRDefault="00997C02" w:rsidP="00997C02">
            <w:pPr>
              <w:jc w:val="center"/>
              <w:rPr>
                <w:rFonts w:asciiTheme="majorHAnsi" w:hAnsiTheme="majorHAnsi"/>
              </w:rPr>
            </w:pPr>
            <w:r>
              <w:rPr>
                <w:rFonts w:asciiTheme="majorHAnsi" w:hAnsiTheme="majorHAnsi"/>
              </w:rPr>
              <w:t>61,</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1.233,33</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008</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Injeção Eletrônica em veículos leves e médios.</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56,</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5.666,67</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009</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Injeção Eletrônica em veículos pesados.</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65,</w:t>
            </w:r>
            <w:r w:rsidR="001F75E9" w:rsidRPr="001F75E9">
              <w:rPr>
                <w:rFonts w:asciiTheme="majorHAnsi" w:hAnsiTheme="majorHAnsi"/>
              </w:rPr>
              <w:t>67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6.566,67</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010</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Alinhamento em veículos leves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Serviço</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45,</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4.500,00</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011</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Manutenção em Mangueiras e Abraçadeiras em Veículos Pesados. (Máquinas/Retro/Tratores/Caminhão Prensa)</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85,</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8.500,00</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012</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Retífica em Motores de Veículos Leves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200</w:t>
            </w:r>
          </w:p>
        </w:tc>
        <w:tc>
          <w:tcPr>
            <w:tcW w:w="1453" w:type="dxa"/>
          </w:tcPr>
          <w:p w:rsidR="001F75E9" w:rsidRPr="001F75E9" w:rsidRDefault="00997C02" w:rsidP="00997C02">
            <w:pPr>
              <w:jc w:val="center"/>
              <w:rPr>
                <w:rFonts w:asciiTheme="majorHAnsi" w:hAnsiTheme="majorHAnsi"/>
              </w:rPr>
            </w:pPr>
            <w:r>
              <w:rPr>
                <w:rFonts w:asciiTheme="majorHAnsi" w:hAnsiTheme="majorHAnsi"/>
              </w:rPr>
              <w:t>120,</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24.000,00</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013</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 de Troca de Mangueiras e Abraçadeiras em Veículos Pesados Máquinas/Retro/Tratores/Caminhão Prensa.</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w:t>
            </w:r>
          </w:p>
        </w:tc>
        <w:tc>
          <w:tcPr>
            <w:tcW w:w="1453" w:type="dxa"/>
          </w:tcPr>
          <w:p w:rsidR="001F75E9" w:rsidRPr="001F75E9" w:rsidRDefault="00997C02" w:rsidP="00997C02">
            <w:pPr>
              <w:jc w:val="center"/>
              <w:rPr>
                <w:rFonts w:asciiTheme="majorHAnsi" w:hAnsiTheme="majorHAnsi"/>
              </w:rPr>
            </w:pPr>
            <w:r>
              <w:rPr>
                <w:rFonts w:asciiTheme="majorHAnsi" w:hAnsiTheme="majorHAnsi"/>
              </w:rPr>
              <w:t>79,6</w:t>
            </w:r>
            <w:r w:rsidR="001F75E9" w:rsidRPr="001F75E9">
              <w:rPr>
                <w:rFonts w:asciiTheme="majorHAnsi" w:hAnsiTheme="majorHAnsi"/>
              </w:rPr>
              <w:t>7</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7.966,67</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014</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Serviços Mecânicos nos Veículos Médios (Kombis e Vans)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400</w:t>
            </w:r>
          </w:p>
        </w:tc>
        <w:tc>
          <w:tcPr>
            <w:tcW w:w="1453" w:type="dxa"/>
          </w:tcPr>
          <w:p w:rsidR="001F75E9" w:rsidRPr="001F75E9" w:rsidRDefault="00997C02" w:rsidP="00997C02">
            <w:pPr>
              <w:jc w:val="center"/>
              <w:rPr>
                <w:rFonts w:asciiTheme="majorHAnsi" w:hAnsiTheme="majorHAnsi"/>
              </w:rPr>
            </w:pPr>
            <w:r>
              <w:rPr>
                <w:rFonts w:asciiTheme="majorHAnsi" w:hAnsiTheme="majorHAnsi"/>
              </w:rPr>
              <w:t>55,</w:t>
            </w:r>
            <w:r w:rsidR="001F75E9" w:rsidRPr="001F75E9">
              <w:rPr>
                <w:rFonts w:asciiTheme="majorHAnsi" w:hAnsiTheme="majorHAnsi"/>
              </w:rPr>
              <w:t>00</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22.000,00</w:t>
            </w:r>
          </w:p>
        </w:tc>
      </w:tr>
      <w:tr w:rsidR="00997C02" w:rsidRPr="001F75E9" w:rsidTr="00997C02">
        <w:tc>
          <w:tcPr>
            <w:tcW w:w="551" w:type="dxa"/>
          </w:tcPr>
          <w:p w:rsidR="001F75E9" w:rsidRPr="001F75E9" w:rsidRDefault="001F75E9" w:rsidP="00D86F20">
            <w:pPr>
              <w:jc w:val="center"/>
              <w:rPr>
                <w:rFonts w:asciiTheme="majorHAnsi" w:hAnsiTheme="majorHAnsi"/>
              </w:rPr>
            </w:pPr>
            <w:r w:rsidRPr="001F75E9">
              <w:rPr>
                <w:rFonts w:asciiTheme="majorHAnsi" w:hAnsiTheme="majorHAnsi"/>
              </w:rPr>
              <w:t>015</w:t>
            </w:r>
          </w:p>
        </w:tc>
        <w:tc>
          <w:tcPr>
            <w:tcW w:w="4008" w:type="dxa"/>
          </w:tcPr>
          <w:p w:rsidR="001F75E9" w:rsidRPr="001F75E9" w:rsidRDefault="001F75E9" w:rsidP="00997C02">
            <w:pPr>
              <w:jc w:val="both"/>
              <w:rPr>
                <w:rFonts w:asciiTheme="majorHAnsi" w:hAnsiTheme="majorHAnsi"/>
              </w:rPr>
            </w:pPr>
            <w:r w:rsidRPr="001F75E9">
              <w:rPr>
                <w:rFonts w:asciiTheme="majorHAnsi" w:hAnsiTheme="majorHAnsi"/>
              </w:rPr>
              <w:t>SERVIÇOS MECÂNICOS - Serviços Mecânicos nos Veículos Pesados (Caminhões/Ônibus/Máquinas) da Frota Municipal.</w:t>
            </w:r>
          </w:p>
        </w:tc>
        <w:tc>
          <w:tcPr>
            <w:tcW w:w="832" w:type="dxa"/>
          </w:tcPr>
          <w:p w:rsidR="001F75E9" w:rsidRPr="001F75E9" w:rsidRDefault="001F75E9" w:rsidP="00D86F20">
            <w:pPr>
              <w:jc w:val="center"/>
              <w:rPr>
                <w:rFonts w:asciiTheme="majorHAnsi" w:hAnsiTheme="majorHAnsi"/>
              </w:rPr>
            </w:pPr>
            <w:r w:rsidRPr="001F75E9">
              <w:rPr>
                <w:rFonts w:asciiTheme="majorHAnsi" w:hAnsiTheme="majorHAnsi"/>
              </w:rPr>
              <w:t>HH</w:t>
            </w:r>
          </w:p>
        </w:tc>
        <w:tc>
          <w:tcPr>
            <w:tcW w:w="1237" w:type="dxa"/>
          </w:tcPr>
          <w:p w:rsidR="001F75E9" w:rsidRPr="001F75E9" w:rsidRDefault="001F75E9" w:rsidP="00997C02">
            <w:pPr>
              <w:jc w:val="center"/>
              <w:rPr>
                <w:rFonts w:asciiTheme="majorHAnsi" w:hAnsiTheme="majorHAnsi"/>
              </w:rPr>
            </w:pPr>
            <w:r w:rsidRPr="001F75E9">
              <w:rPr>
                <w:rFonts w:asciiTheme="majorHAnsi" w:hAnsiTheme="majorHAnsi"/>
              </w:rPr>
              <w:t>1.000</w:t>
            </w:r>
          </w:p>
        </w:tc>
        <w:tc>
          <w:tcPr>
            <w:tcW w:w="1453" w:type="dxa"/>
          </w:tcPr>
          <w:p w:rsidR="001F75E9" w:rsidRPr="001F75E9" w:rsidRDefault="00997C02" w:rsidP="00997C02">
            <w:pPr>
              <w:jc w:val="center"/>
              <w:rPr>
                <w:rFonts w:asciiTheme="majorHAnsi" w:hAnsiTheme="majorHAnsi"/>
              </w:rPr>
            </w:pPr>
            <w:r>
              <w:rPr>
                <w:rFonts w:asciiTheme="majorHAnsi" w:hAnsiTheme="majorHAnsi"/>
              </w:rPr>
              <w:t>82,</w:t>
            </w:r>
            <w:r w:rsidR="001F75E9" w:rsidRPr="001F75E9">
              <w:rPr>
                <w:rFonts w:asciiTheme="majorHAnsi" w:hAnsiTheme="majorHAnsi"/>
              </w:rPr>
              <w:t>33</w:t>
            </w:r>
          </w:p>
        </w:tc>
        <w:tc>
          <w:tcPr>
            <w:tcW w:w="1559" w:type="dxa"/>
          </w:tcPr>
          <w:p w:rsidR="001F75E9" w:rsidRPr="001F75E9" w:rsidRDefault="001F75E9" w:rsidP="00997C02">
            <w:pPr>
              <w:jc w:val="center"/>
              <w:rPr>
                <w:rFonts w:asciiTheme="majorHAnsi" w:hAnsiTheme="majorHAnsi"/>
              </w:rPr>
            </w:pPr>
            <w:r w:rsidRPr="001F75E9">
              <w:rPr>
                <w:rFonts w:asciiTheme="majorHAnsi" w:hAnsiTheme="majorHAnsi"/>
              </w:rPr>
              <w:t>82.333,30</w:t>
            </w:r>
          </w:p>
        </w:tc>
      </w:tr>
    </w:tbl>
    <w:p w:rsidR="005C2877" w:rsidRPr="005C2877" w:rsidRDefault="005C2877" w:rsidP="00997C02">
      <w:pPr>
        <w:pStyle w:val="Recuodecorpodetexto"/>
        <w:widowControl w:val="0"/>
        <w:spacing w:after="240"/>
        <w:ind w:left="0" w:firstLine="0"/>
        <w:rPr>
          <w:rFonts w:asciiTheme="majorHAnsi" w:hAnsiTheme="majorHAnsi"/>
          <w:b/>
          <w:bCs/>
          <w:color w:val="FF0000"/>
          <w:sz w:val="24"/>
        </w:rPr>
      </w:pPr>
      <w:r w:rsidRPr="005C2877">
        <w:rPr>
          <w:rFonts w:asciiTheme="majorHAnsi" w:hAnsiTheme="majorHAnsi" w:cs="Arial"/>
          <w:b/>
          <w:sz w:val="24"/>
        </w:rPr>
        <w:lastRenderedPageBreak/>
        <w:t>R$ 205.867,31 (Duzentos e cinco mil, oitocentos e sessenta e sete reais e trinta e um centavos)</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4 - CRITÉRIO DE JULGAMENTO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4.1 - O critério de julgamento definido no edital é </w:t>
      </w:r>
      <w:r w:rsidRPr="00171BCC">
        <w:rPr>
          <w:rFonts w:asciiTheme="majorHAnsi" w:hAnsiTheme="majorHAnsi"/>
          <w:b/>
          <w:bCs/>
          <w:sz w:val="24"/>
        </w:rPr>
        <w:t>menor valor por item</w:t>
      </w:r>
      <w:r w:rsidRPr="00171BCC">
        <w:rPr>
          <w:rFonts w:asciiTheme="majorHAnsi" w:hAnsiTheme="majorHAnsi"/>
          <w:sz w:val="24"/>
        </w:rPr>
        <w:t xml:space="preserve">.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5 - ESPECIFICAÇÕES DOS SERVIÇOS</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bCs/>
          <w:sz w:val="24"/>
        </w:rPr>
        <w:t>5.1</w:t>
      </w:r>
      <w:r w:rsidRPr="00171BCC">
        <w:rPr>
          <w:rFonts w:asciiTheme="majorHAnsi" w:hAnsiTheme="majorHAnsi"/>
          <w:b/>
          <w:bCs/>
          <w:sz w:val="24"/>
        </w:rPr>
        <w:t xml:space="preserve"> - </w:t>
      </w:r>
      <w:r w:rsidRPr="00171BCC">
        <w:rPr>
          <w:rFonts w:asciiTheme="majorHAnsi" w:hAnsiTheme="majorHAnsi"/>
          <w:sz w:val="24"/>
        </w:rPr>
        <w:t xml:space="preserve">Contratação de empresa especializada para prestação de serviços de manutenção preventiva e corretiva.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5.1.1 - Entende-se por manutenção preventiva as revisões e serviços de caráter preventivo com a finalidade de avaliar as condições para o perfeito funcionamento dos veículos, além de detectar possíveis desgastes em peças, acessórios e outros elementos, objetivando manter o veículo em perfeito estado de uso, de acordo com os manuais e normas específicas, </w:t>
      </w:r>
      <w:r w:rsidRPr="00171BCC">
        <w:rPr>
          <w:rFonts w:asciiTheme="majorHAnsi" w:hAnsiTheme="majorHAnsi"/>
          <w:b/>
          <w:sz w:val="24"/>
        </w:rPr>
        <w:t>incluindo as trocas autorizadas de peças que se fizerem necessárias ao seu bom funcionamento.</w:t>
      </w:r>
      <w:r w:rsidRPr="00171BCC">
        <w:rPr>
          <w:rFonts w:asciiTheme="majorHAnsi" w:hAnsiTheme="majorHAnsi"/>
          <w:sz w:val="24"/>
        </w:rPr>
        <w:t xml:space="preserv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5.1.2 - Entende-se por manutenção corretiva as revisões e serviços de caráter corretivo, para possibilitar a reparação de defeitos e falhas em qualquer unidade do veículo, com substituição de peças e acessórios genuínos, desde que autorizado pelo Setor de Transporte deste Município, bem como serviços de mecânica em geral, funilaria, pintura, eletricidade, sistema de ar condicionado, caixa de câmbio, lanternagem, vidraçaria, troca de óleo, retífica, e outros de natureza afim que se façam necessários para tornar operacional o veículo ocasionalmente desativado em decorrência de defeitos, bem como para reparar avarias.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6 - DA QUALIFICAÇÃO TÉCNICA, DAS INSTALAÇÕES E DOS EQUIPAMENTOS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6.1 </w:t>
      </w:r>
      <w:r w:rsidRPr="00171BCC">
        <w:rPr>
          <w:rFonts w:asciiTheme="majorHAnsi" w:hAnsiTheme="majorHAnsi"/>
          <w:b/>
          <w:bCs/>
          <w:sz w:val="24"/>
        </w:rPr>
        <w:t xml:space="preserve">- </w:t>
      </w:r>
      <w:r w:rsidRPr="00171BCC">
        <w:rPr>
          <w:rFonts w:asciiTheme="majorHAnsi" w:hAnsiTheme="majorHAnsi"/>
          <w:sz w:val="24"/>
        </w:rPr>
        <w:t xml:space="preserve">Considerando que a prestação de serviços de manutenção de veículos é uma atividade complexa e especializada, com utilização de ferramentas diversas, aparelhos computadorizados, devido aos veículos possuírem componentes eletro-eletrônicos que necessitam de monitoramento e diagnósticos precisos, a Contratada deve dispor de uma estrutura mínima composta de: instalações físicas adequadas, aparato tecnológico traduzido em equipamentos eletro-eletrônicos apropriados e mão-de-obra especializada em mecânica em geral. </w:t>
      </w:r>
    </w:p>
    <w:p w:rsidR="00E8183A" w:rsidRPr="00171BCC" w:rsidRDefault="00E8183A" w:rsidP="00997C02">
      <w:pPr>
        <w:pStyle w:val="Recuodecorpodetexto"/>
        <w:widowControl w:val="0"/>
        <w:spacing w:after="240"/>
        <w:ind w:left="0" w:firstLine="0"/>
        <w:rPr>
          <w:rFonts w:asciiTheme="majorHAnsi" w:hAnsiTheme="majorHAnsi"/>
          <w:b/>
          <w:bCs/>
          <w:sz w:val="24"/>
          <w:u w:val="single"/>
        </w:rPr>
      </w:pPr>
      <w:r w:rsidRPr="00171BCC">
        <w:rPr>
          <w:rFonts w:asciiTheme="majorHAnsi" w:hAnsiTheme="majorHAnsi"/>
          <w:b/>
          <w:sz w:val="24"/>
          <w:u w:val="single"/>
        </w:rPr>
        <w:t xml:space="preserve">6.2 - </w:t>
      </w:r>
      <w:r w:rsidRPr="00171BCC">
        <w:rPr>
          <w:rFonts w:asciiTheme="majorHAnsi" w:hAnsiTheme="majorHAnsi"/>
          <w:b/>
          <w:bCs/>
          <w:sz w:val="24"/>
          <w:u w:val="single"/>
        </w:rPr>
        <w:t xml:space="preserve">Possuir oficina bem estruturada, situada a um raio de </w:t>
      </w:r>
      <w:r w:rsidR="00E26C64">
        <w:rPr>
          <w:rFonts w:asciiTheme="majorHAnsi" w:hAnsiTheme="majorHAnsi"/>
          <w:b/>
          <w:bCs/>
          <w:sz w:val="24"/>
          <w:u w:val="single"/>
        </w:rPr>
        <w:t>1</w:t>
      </w:r>
      <w:r w:rsidRPr="00171BCC">
        <w:rPr>
          <w:rFonts w:asciiTheme="majorHAnsi" w:hAnsiTheme="majorHAnsi"/>
          <w:b/>
          <w:bCs/>
          <w:sz w:val="24"/>
          <w:u w:val="single"/>
        </w:rPr>
        <w:t xml:space="preserve">0 km da sede da Prefeitura, ou responsabilizar-se pelo transporte da frota </w:t>
      </w:r>
      <w:r w:rsidRPr="00171BCC">
        <w:rPr>
          <w:rFonts w:asciiTheme="majorHAnsi" w:hAnsiTheme="majorHAnsi"/>
          <w:b/>
          <w:sz w:val="24"/>
          <w:u w:val="single"/>
        </w:rPr>
        <w:t xml:space="preserve">até a oficina, caso a </w:t>
      </w:r>
      <w:r w:rsidR="00E26C64">
        <w:rPr>
          <w:rFonts w:asciiTheme="majorHAnsi" w:hAnsiTheme="majorHAnsi"/>
          <w:b/>
          <w:sz w:val="24"/>
          <w:u w:val="single"/>
        </w:rPr>
        <w:t>mesma esteja acima do raio de 10</w:t>
      </w:r>
      <w:r w:rsidRPr="00171BCC">
        <w:rPr>
          <w:rFonts w:asciiTheme="majorHAnsi" w:hAnsiTheme="majorHAnsi"/>
          <w:b/>
          <w:sz w:val="24"/>
          <w:u w:val="single"/>
        </w:rPr>
        <w:t xml:space="preserve"> km, </w:t>
      </w:r>
      <w:r w:rsidRPr="00171BCC">
        <w:rPr>
          <w:rFonts w:asciiTheme="majorHAnsi" w:hAnsiTheme="majorHAnsi"/>
          <w:b/>
          <w:bCs/>
          <w:sz w:val="24"/>
          <w:u w:val="single"/>
        </w:rPr>
        <w:t xml:space="preserve">e, ainda: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lastRenderedPageBreak/>
        <w:t xml:space="preserve">a) possuir área útil disponível para receber, com segurança, simultaneamente, até 3 (três ) veículos para manutenção;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b) possuir os recursos essenciais para que os serviços prestados tenham a técnica / qualidade / presteza exigida para os padrões do fabricante dos veículos tais como: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c) Possuir pessoal treinado para executar os serviços nos veículos de cada marca específica;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7 - JUSTIFICAT</w:t>
      </w:r>
      <w:r w:rsidR="00A51855">
        <w:rPr>
          <w:rFonts w:asciiTheme="majorHAnsi" w:hAnsiTheme="majorHAnsi"/>
          <w:b/>
          <w:bCs/>
          <w:sz w:val="24"/>
        </w:rPr>
        <w:t>IVA PARA DEFINIÇÃO DO RAIO DE 50</w:t>
      </w:r>
      <w:r w:rsidRPr="00171BCC">
        <w:rPr>
          <w:rFonts w:asciiTheme="majorHAnsi" w:hAnsiTheme="majorHAnsi"/>
          <w:b/>
          <w:bCs/>
          <w:sz w:val="24"/>
        </w:rPr>
        <w:t xml:space="preserve"> KM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7.1 - A exigência referente à localização se faz necessária tendo em vista a obtenção da proposta mais vantajosa para este Município, pois, se a distância entre a sede da Prefeitura e a Contratada for maior que a determinada, a vantagem do “menor preço” ficará prejudicada em razão do aumento do custo com o deslocamento da frota.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7.2. Será admitida a participação de empresas acima do raio estabelecido de </w:t>
      </w:r>
      <w:r w:rsidR="00A51855">
        <w:rPr>
          <w:rFonts w:asciiTheme="majorHAnsi" w:hAnsiTheme="majorHAnsi"/>
          <w:sz w:val="24"/>
        </w:rPr>
        <w:t>50 (cinquenta</w:t>
      </w:r>
      <w:r w:rsidRPr="00171BCC">
        <w:rPr>
          <w:rFonts w:asciiTheme="majorHAnsi" w:hAnsiTheme="majorHAnsi"/>
          <w:sz w:val="24"/>
        </w:rPr>
        <w:t>) quilômetros, porém, neste caso a empresa será responsável pelo transporte da frota até a oficina.</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8 - DA PRESTAÇÃO DOS SERVIÇOS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8.1 - Os serviços serão realizados nas dependências da contratada, ou nas dependências do Galpão Municipal, em casos excepcionais.</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8.2 - Os serviços deverão ser realizados por técnicos treinados para atuarem nos veículos daquela específica marca.</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8.3 - A Contratada concluirá os serviços autorizados </w:t>
      </w:r>
      <w:r w:rsidRPr="00171BCC">
        <w:rPr>
          <w:rFonts w:asciiTheme="majorHAnsi" w:hAnsiTheme="majorHAnsi"/>
          <w:sz w:val="24"/>
          <w:u w:val="single"/>
        </w:rPr>
        <w:t>em prazo não superior a 05 (cinco) dias</w:t>
      </w:r>
      <w:r w:rsidRPr="00171BCC">
        <w:rPr>
          <w:rFonts w:asciiTheme="majorHAnsi" w:hAnsiTheme="majorHAnsi"/>
          <w:sz w:val="24"/>
        </w:rPr>
        <w:t>, contados após autorização, salvo em casos especiais.</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9 - DO FORNECIMENTO DAS PEÇAS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9.1 - A empresa contratada deverá comunicar a Secretaria de transporte, sempre que houver necessidade de trocar determinadas peças.</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9.2 - O Município de Bom Jardim de Minas, por meio do setor de Transporte encaminhará as peças necessárias para eventuais trocas. Podendo também autorizar a empresa que vencer a licitação de Peças entregar diretamente as peças a contratada.</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10 - DAS OBRIGAÇÕES DA CONTRATADA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lastRenderedPageBreak/>
        <w:t>10.1- Entregar os veículos após a execução dos serviços, limpos internamente e externamente e aspirado quando for o caso.</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10.2- Cumprir fielmente o objeto licitado, de forma que os serviços sejam realizados com esmero e perfeição, executando-o sob sua inteira e exclusiva responsabilidade.</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10.3- Zelar pela guarda dos veículos que estiverem na sua responsabilidade, </w:t>
      </w:r>
      <w:r w:rsidRPr="00171BCC">
        <w:rPr>
          <w:rFonts w:asciiTheme="majorHAnsi" w:hAnsiTheme="majorHAnsi"/>
          <w:sz w:val="24"/>
          <w:u w:val="single"/>
        </w:rPr>
        <w:t xml:space="preserve">responsabilizando-se por qualquer dano ocorrido aos mesmos.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10.4- Responsabilizar-se integralmente pelos veículos recebidos do Contratante, incluindo todos os pertences, acessórios e objetos nele contidos, obrigando-se à reparação total da perda em caso de furto ou roubo, incêndios ou acidentes, independente de culpa, não transferindo tal responsabilidade a possíveis subcontratadas ou terceiros, desde o momento do recebimento do veículo para orçamento até a entrega do mesmo ao Contratante.</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10.5-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10.6- Arcar com todos os prejuízos, resultantes de ações judiciais, a que o Município for compelido a responder por força da futura contratação, incluindo despesas judiciais e honorários advocatícios.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10.7- Comparecer à sede do contratante, sempre que solicitado, por meio do preposto, no prazo de 24 (vinte quatro) horas da convocação para esclarecimento de quaisquer problemas relativos aos serviços contratados.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10.8- Comunicar imediatamente ao Contratante qualquer irregularidade ou dificuldade que impossibilite a execução do objeto licitado.</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10.9 - Executar os serviços contratados somente com prévia autorização do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10.10- Refazer em, </w:t>
      </w:r>
      <w:r w:rsidRPr="00171BCC">
        <w:rPr>
          <w:rFonts w:asciiTheme="majorHAnsi" w:hAnsiTheme="majorHAnsi"/>
          <w:sz w:val="24"/>
          <w:u w:val="single"/>
        </w:rPr>
        <w:t>no máximo, 24 horas</w:t>
      </w:r>
      <w:r w:rsidRPr="00171BCC">
        <w:rPr>
          <w:rFonts w:asciiTheme="majorHAnsi" w:hAnsiTheme="majorHAnsi"/>
          <w:sz w:val="24"/>
        </w:rPr>
        <w:t xml:space="preserve">, contados a partir da comunicação, os serviços que forem rejeitados.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10.11- Executar quaisquer serviços não relacionados neste contrato considerados essenciais ou imprescindíveis ao funcionamento dos veículos.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10.12- Não utilizar mão-de-obra de terceiros </w:t>
      </w:r>
      <w:r w:rsidRPr="00171BCC">
        <w:rPr>
          <w:rFonts w:asciiTheme="majorHAnsi" w:hAnsiTheme="majorHAnsi"/>
          <w:sz w:val="24"/>
          <w:u w:val="single"/>
        </w:rPr>
        <w:t xml:space="preserve">SEM EXPRESSA E PRÉVIA </w:t>
      </w:r>
      <w:r w:rsidRPr="00171BCC">
        <w:rPr>
          <w:rFonts w:asciiTheme="majorHAnsi" w:hAnsiTheme="majorHAnsi"/>
          <w:sz w:val="24"/>
        </w:rPr>
        <w:lastRenderedPageBreak/>
        <w:t xml:space="preserve">autorização do Contratante, durante a vigência do contrato.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10.13- O transporte dos veículos para a oficina e o posterior retorno é de responsabilidade do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10.14- Possuir pessoal especializado em manutenção de veículos automotores, para executar os serviços nos veículos de cada marca específica;</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10.15- Entregar no Galpão da Prefeitura as peças e componentes substituídos, devidamente acondicionadas, no ato da entrega do veículo consertado. </w:t>
      </w:r>
    </w:p>
    <w:p w:rsidR="00E8183A" w:rsidRPr="00171BCC" w:rsidRDefault="00E8183A" w:rsidP="00997C02">
      <w:pPr>
        <w:pStyle w:val="Recuodecorpodetexto"/>
        <w:widowControl w:val="0"/>
        <w:spacing w:after="240"/>
        <w:ind w:left="0" w:firstLine="0"/>
        <w:rPr>
          <w:rFonts w:asciiTheme="majorHAnsi" w:hAnsiTheme="majorHAnsi"/>
          <w:b/>
          <w:bCs/>
          <w:sz w:val="24"/>
        </w:rPr>
      </w:pPr>
      <w:r w:rsidRPr="00171BCC">
        <w:rPr>
          <w:rFonts w:asciiTheme="majorHAnsi" w:hAnsiTheme="majorHAnsi"/>
          <w:b/>
          <w:bCs/>
          <w:sz w:val="24"/>
        </w:rPr>
        <w:t xml:space="preserve">11 - OBRIGAÇÕES DO CONTRATANTE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11.1 - Fornecer todos os esclarecimentos necessários à execução dos serviços contratados.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11.2 - Acompanhar e fiscalizar os serviços, sob os aspectos quantitativo e qualitativo, anotando em registro próprio as falhas detectadas e comunicando ocorrências de quaisquer fatos que exijam medidas corretivas por parte da contratada.</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 xml:space="preserve">11.3 - Pagar os valores contratados pelos serviços efetivamente prestados no prazo e nas condições contratuais. </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b/>
          <w:bCs/>
          <w:sz w:val="24"/>
        </w:rPr>
        <w:t xml:space="preserve">12. DA GARANTIA DOS SERVIÇOS </w:t>
      </w:r>
    </w:p>
    <w:p w:rsidR="00E8183A" w:rsidRPr="00171BCC" w:rsidRDefault="00E8183A" w:rsidP="00997C02">
      <w:pPr>
        <w:pStyle w:val="Recuodecorpodetexto"/>
        <w:widowControl w:val="0"/>
        <w:tabs>
          <w:tab w:val="left" w:pos="-5954"/>
          <w:tab w:val="left" w:pos="0"/>
        </w:tabs>
        <w:spacing w:after="240"/>
        <w:ind w:left="0" w:firstLine="0"/>
        <w:rPr>
          <w:rFonts w:asciiTheme="majorHAnsi" w:hAnsiTheme="majorHAnsi"/>
          <w:sz w:val="24"/>
        </w:rPr>
      </w:pPr>
      <w:r w:rsidRPr="00171BCC">
        <w:rPr>
          <w:rFonts w:asciiTheme="majorHAnsi" w:hAnsiTheme="majorHAnsi"/>
          <w:b/>
          <w:bCs/>
          <w:sz w:val="24"/>
        </w:rPr>
        <w:t>Os serviços executados deverão ser garantidos contra defeito de montagem e instalação pelo período de 180 (cento e oitenta) dias</w:t>
      </w:r>
      <w:r w:rsidRPr="00171BCC">
        <w:rPr>
          <w:rFonts w:asciiTheme="majorHAnsi" w:hAnsiTheme="majorHAnsi"/>
          <w:sz w:val="24"/>
        </w:rPr>
        <w:t>.</w:t>
      </w:r>
    </w:p>
    <w:p w:rsidR="00E8183A" w:rsidRPr="00171BCC" w:rsidRDefault="00E8183A" w:rsidP="00997C02">
      <w:pPr>
        <w:pStyle w:val="Recuodecorpodetexto"/>
        <w:widowControl w:val="0"/>
        <w:spacing w:after="240"/>
        <w:ind w:left="0" w:firstLine="0"/>
        <w:rPr>
          <w:rFonts w:asciiTheme="majorHAnsi" w:hAnsiTheme="majorHAnsi"/>
          <w:sz w:val="24"/>
        </w:rPr>
      </w:pPr>
      <w:r w:rsidRPr="00171BCC">
        <w:rPr>
          <w:rFonts w:asciiTheme="majorHAnsi" w:hAnsiTheme="majorHAnsi"/>
          <w:sz w:val="24"/>
        </w:rPr>
        <w:t>A garantia deverá ser cumprida, mesmo após o término ou rescisão da Ata de Registro de Preços.</w:t>
      </w: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p>
    <w:p w:rsidR="00E8183A" w:rsidRDefault="00E8183A" w:rsidP="00E8183A">
      <w:pPr>
        <w:spacing w:after="240" w:line="276" w:lineRule="auto"/>
        <w:ind w:right="-1"/>
        <w:jc w:val="center"/>
        <w:rPr>
          <w:rFonts w:asciiTheme="majorHAnsi" w:hAnsiTheme="majorHAnsi" w:cs="Arial"/>
          <w:b/>
        </w:rPr>
      </w:pPr>
    </w:p>
    <w:p w:rsidR="00E8183A" w:rsidRPr="00171BCC" w:rsidRDefault="00E8183A" w:rsidP="00E8183A">
      <w:pPr>
        <w:spacing w:after="240" w:line="276" w:lineRule="auto"/>
        <w:ind w:right="-1"/>
        <w:jc w:val="center"/>
        <w:rPr>
          <w:rFonts w:asciiTheme="majorHAnsi" w:hAnsiTheme="majorHAnsi" w:cs="Arial"/>
          <w:b/>
        </w:rPr>
      </w:pPr>
      <w:r w:rsidRPr="00171BCC">
        <w:rPr>
          <w:rFonts w:asciiTheme="majorHAnsi" w:hAnsiTheme="majorHAnsi" w:cs="Arial"/>
          <w:b/>
        </w:rPr>
        <w:lastRenderedPageBreak/>
        <w:t>ANEXO III</w:t>
      </w:r>
    </w:p>
    <w:p w:rsidR="00E8183A" w:rsidRPr="00171BCC" w:rsidRDefault="00E8183A" w:rsidP="00E8183A">
      <w:pPr>
        <w:spacing w:after="240" w:line="276" w:lineRule="auto"/>
        <w:ind w:right="-1"/>
        <w:jc w:val="both"/>
        <w:rPr>
          <w:rFonts w:asciiTheme="majorHAnsi" w:hAnsiTheme="majorHAnsi" w:cs="Arial"/>
          <w:b/>
        </w:rPr>
      </w:pP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MINUTA DA ATA DE REGISTRO DE PREÇO DE PRESTAÇÃO DE SERVIÇOS</w:t>
      </w:r>
      <w:r w:rsidRPr="00171BCC">
        <w:rPr>
          <w:rFonts w:asciiTheme="majorHAnsi" w:hAnsiTheme="majorHAnsi" w:cs="Arial"/>
        </w:rPr>
        <w:t xml:space="preserve"> ENTRE SI CELEBRAM A PREFEITURA MUNICIPAL DE BOM JARDIMDE MINAS E A EMPRESA_________________ .</w:t>
      </w:r>
    </w:p>
    <w:p w:rsidR="00E8183A" w:rsidRPr="00171BCC" w:rsidRDefault="00E8183A" w:rsidP="00E8183A">
      <w:pPr>
        <w:tabs>
          <w:tab w:val="left" w:pos="9639"/>
        </w:tabs>
        <w:spacing w:after="240" w:line="276" w:lineRule="auto"/>
        <w:ind w:right="-1"/>
        <w:jc w:val="both"/>
        <w:rPr>
          <w:rFonts w:asciiTheme="majorHAnsi" w:hAnsiTheme="majorHAnsi" w:cs="Arial"/>
        </w:rPr>
      </w:pPr>
      <w:r w:rsidRPr="00171BCC">
        <w:rPr>
          <w:rFonts w:asciiTheme="majorHAnsi" w:hAnsiTheme="majorHAnsi" w:cs="Arial"/>
          <w:b/>
          <w:bCs/>
          <w:noProof/>
        </w:rPr>
        <w:t xml:space="preserve">MUNICÍPIO DE BOM JARDIM DE MINAS </w:t>
      </w:r>
      <w:r w:rsidRPr="00171BCC">
        <w:rPr>
          <w:rFonts w:asciiTheme="majorHAnsi" w:hAnsiTheme="majorHAnsi" w:cs="Arial"/>
          <w:noProof/>
        </w:rPr>
        <w:t>, pessoa jurídica de direito público interno, inscrito no CNPJ sob o n</w:t>
      </w:r>
      <w:r w:rsidRPr="00171BCC">
        <w:rPr>
          <w:rFonts w:asciiTheme="majorHAnsi" w:hAnsiTheme="majorHAnsi" w:cs="Arial"/>
          <w:noProof/>
          <w:u w:val="single"/>
          <w:vertAlign w:val="superscript"/>
        </w:rPr>
        <w:t>o</w:t>
      </w:r>
      <w:r w:rsidRPr="00171BCC">
        <w:rPr>
          <w:rFonts w:asciiTheme="majorHAnsi" w:hAnsiTheme="majorHAnsi" w:cs="Arial"/>
          <w:noProof/>
        </w:rPr>
        <w:t xml:space="preserve"> 18.684.217/0001-23, com sede na Avenida Dom Silvério, n</w:t>
      </w:r>
      <w:r w:rsidRPr="00171BCC">
        <w:rPr>
          <w:rFonts w:asciiTheme="majorHAnsi" w:hAnsiTheme="majorHAnsi" w:cs="Arial"/>
          <w:noProof/>
          <w:u w:val="single"/>
          <w:vertAlign w:val="superscript"/>
        </w:rPr>
        <w:t>o</w:t>
      </w:r>
      <w:r w:rsidRPr="00171BCC">
        <w:rPr>
          <w:rFonts w:asciiTheme="majorHAnsi" w:hAnsiTheme="majorHAnsi" w:cs="Arial"/>
          <w:noProof/>
        </w:rPr>
        <w:t xml:space="preserve"> 170,  Bairro Centro, na mesma cidade de Bom Jardim de Minas, Estado de Minas Gerais, neste ato representada pelo Prefeito Municipal, Senhor  </w:t>
      </w:r>
      <w:r w:rsidRPr="00171BCC">
        <w:rPr>
          <w:rFonts w:asciiTheme="majorHAnsi" w:hAnsiTheme="majorHAnsi" w:cs="Arial"/>
          <w:b/>
          <w:bCs/>
          <w:caps/>
          <w:noProof/>
        </w:rPr>
        <w:t>Sergio Martins</w:t>
      </w:r>
      <w:r w:rsidRPr="00171BCC">
        <w:rPr>
          <w:rFonts w:asciiTheme="majorHAnsi" w:hAnsiTheme="majorHAnsi" w:cs="Arial"/>
          <w:noProof/>
        </w:rPr>
        <w:t>, brasileiro, divorsiado, empresário, cadastrado no CPF sob o n</w:t>
      </w:r>
      <w:r w:rsidRPr="00171BCC">
        <w:rPr>
          <w:rFonts w:asciiTheme="majorHAnsi" w:hAnsiTheme="majorHAnsi" w:cs="Arial"/>
          <w:noProof/>
          <w:u w:val="single"/>
          <w:vertAlign w:val="superscript"/>
        </w:rPr>
        <w:t>o</w:t>
      </w:r>
      <w:r w:rsidRPr="00171BCC">
        <w:rPr>
          <w:rFonts w:asciiTheme="majorHAnsi" w:hAnsiTheme="majorHAnsi" w:cs="Arial"/>
          <w:noProof/>
        </w:rPr>
        <w:t xml:space="preserve"> 596.818.706-97, residente n</w:t>
      </w:r>
      <w:r w:rsidR="00C707CE">
        <w:rPr>
          <w:rFonts w:asciiTheme="majorHAnsi" w:hAnsiTheme="majorHAnsi" w:cs="Arial"/>
          <w:noProof/>
        </w:rPr>
        <w:t>a Rua José Lan</w:t>
      </w:r>
      <w:r w:rsidRPr="00171BCC">
        <w:rPr>
          <w:rFonts w:asciiTheme="majorHAnsi" w:hAnsiTheme="majorHAnsi" w:cs="Arial"/>
          <w:noProof/>
        </w:rPr>
        <w:t>dim, nº 20, Bairro centro, na mesma cidade,</w:t>
      </w:r>
      <w:r w:rsidRPr="00171BCC">
        <w:rPr>
          <w:rFonts w:asciiTheme="majorHAnsi" w:hAnsiTheme="majorHAnsi" w:cs="Arial"/>
        </w:rPr>
        <w:t xml:space="preserve"> e de ora em diante denominada simplesmente </w:t>
      </w:r>
      <w:r w:rsidRPr="00171BCC">
        <w:rPr>
          <w:rFonts w:asciiTheme="majorHAnsi" w:hAnsiTheme="majorHAnsi" w:cs="Arial"/>
          <w:b/>
          <w:bCs/>
          <w:u w:val="single"/>
        </w:rPr>
        <w:t>Município,</w:t>
      </w:r>
      <w:r w:rsidRPr="00171BCC">
        <w:rPr>
          <w:rFonts w:asciiTheme="majorHAnsi" w:hAnsiTheme="majorHAnsi" w:cs="Arial"/>
        </w:rPr>
        <w:t xml:space="preserve"> e a empresa____________, CNPJ: ___________________Rua ____________, n° ____, Bairro ___________ da cidade de ________ – __,  CNPJ ______________________, neste ato devidamente representado pelo Sr._______________, CPF n° ____________________, resolvem celebrar o presente contrato de prestação de serviços, com fundamento no </w:t>
      </w:r>
      <w:r w:rsidRPr="00171BCC">
        <w:rPr>
          <w:rFonts w:asciiTheme="majorHAnsi" w:hAnsiTheme="majorHAnsi" w:cs="Arial"/>
          <w:b/>
        </w:rPr>
        <w:t xml:space="preserve">PROCESSO ADMINISTRATIVO N° </w:t>
      </w:r>
      <w:r w:rsidR="00D86F20">
        <w:rPr>
          <w:rFonts w:asciiTheme="majorHAnsi" w:hAnsiTheme="majorHAnsi" w:cs="Arial"/>
          <w:b/>
        </w:rPr>
        <w:t>031/2019</w:t>
      </w:r>
      <w:r w:rsidRPr="00171BCC">
        <w:rPr>
          <w:rFonts w:asciiTheme="majorHAnsi" w:hAnsiTheme="majorHAnsi" w:cs="Arial"/>
          <w:b/>
        </w:rPr>
        <w:t xml:space="preserve"> PRESENCIAL N° </w:t>
      </w:r>
      <w:r w:rsidR="00D86F20">
        <w:rPr>
          <w:rFonts w:asciiTheme="majorHAnsi" w:hAnsiTheme="majorHAnsi" w:cs="Arial"/>
          <w:b/>
        </w:rPr>
        <w:t>017/2019</w:t>
      </w:r>
      <w:r w:rsidRPr="00171BCC">
        <w:rPr>
          <w:rFonts w:asciiTheme="majorHAnsi" w:hAnsiTheme="majorHAnsi" w:cs="Arial"/>
        </w:rPr>
        <w:t>, que se regerá pelas normas da Lei nº 8.666, de 21 de junho de 1.993 e alterações, e do instrumento convocatório, aplicando-se a este contrato suas disposições irrestrita e incondicionalmente, bem como pelas cláusulas e condições seguintes:</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PRIMEIRA:</w:t>
      </w:r>
      <w:r w:rsidRPr="00171BCC">
        <w:rPr>
          <w:rFonts w:asciiTheme="majorHAnsi" w:hAnsiTheme="majorHAnsi" w:cs="Arial"/>
          <w:b/>
        </w:rPr>
        <w:t xml:space="preserve"> DO OBJETO</w:t>
      </w:r>
    </w:p>
    <w:p w:rsidR="00E8183A" w:rsidRPr="00171BCC" w:rsidRDefault="00E8183A" w:rsidP="00E8183A">
      <w:pPr>
        <w:autoSpaceDE w:val="0"/>
        <w:autoSpaceDN w:val="0"/>
        <w:adjustRightInd w:val="0"/>
        <w:spacing w:after="240" w:line="276" w:lineRule="auto"/>
        <w:ind w:right="-1"/>
        <w:jc w:val="both"/>
        <w:rPr>
          <w:rFonts w:asciiTheme="majorHAnsi" w:hAnsiTheme="majorHAnsi" w:cs="Times-Roman"/>
        </w:rPr>
      </w:pPr>
      <w:r w:rsidRPr="00171BCC">
        <w:rPr>
          <w:rFonts w:asciiTheme="majorHAnsi" w:hAnsiTheme="majorHAnsi" w:cs="Times-Roman"/>
        </w:rPr>
        <w:t>Registro de preços, pelo prazo de 12 (doze) meses, para eventual e futura prestação de serviços de manutenção preventiva e corretiva veículos e máquinas da frota municipal de Bom Jardim de Minas – MG, conforme condições e especificações contidas na proposta e ata de julgamento, parte integrante e inseparável deste instrumento, independente de transcrição.</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SEGUNDA:</w:t>
      </w:r>
      <w:r w:rsidRPr="00171BCC">
        <w:rPr>
          <w:rFonts w:asciiTheme="majorHAnsi" w:hAnsiTheme="majorHAnsi" w:cs="Arial"/>
          <w:b/>
        </w:rPr>
        <w:t xml:space="preserve"> DO PRAZO</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Helvetica"/>
        </w:rPr>
        <w:t xml:space="preserve">A validade do registro de preços formalizado nesta Ata será de 12 (doze), contados a partir da data de sua assinatura.  </w:t>
      </w:r>
    </w:p>
    <w:p w:rsidR="00E8183A" w:rsidRPr="00171BCC" w:rsidRDefault="00E8183A" w:rsidP="00E8183A">
      <w:pPr>
        <w:spacing w:after="240" w:line="276" w:lineRule="auto"/>
        <w:ind w:right="-1"/>
        <w:jc w:val="both"/>
        <w:rPr>
          <w:rFonts w:asciiTheme="majorHAnsi" w:hAnsiTheme="majorHAnsi" w:cs="Arial"/>
          <w:b/>
          <w:u w:val="single"/>
        </w:rPr>
      </w:pPr>
      <w:r w:rsidRPr="00171BCC">
        <w:rPr>
          <w:rFonts w:asciiTheme="majorHAnsi" w:hAnsiTheme="majorHAnsi" w:cs="Arial"/>
          <w:b/>
          <w:u w:val="single"/>
        </w:rPr>
        <w:t>CLÁUSULA TERCEIRA:</w:t>
      </w:r>
      <w:r w:rsidRPr="00171BCC">
        <w:rPr>
          <w:rFonts w:asciiTheme="majorHAnsi" w:hAnsiTheme="majorHAnsi" w:cs="Arial"/>
          <w:b/>
        </w:rPr>
        <w:t xml:space="preserve"> DAS OBRIGAÇÕES DO CONTRATANTE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lastRenderedPageBreak/>
        <w:t xml:space="preserve">Constituem obrigações do </w:t>
      </w:r>
      <w:r w:rsidRPr="00171BCC">
        <w:rPr>
          <w:rFonts w:asciiTheme="majorHAnsi" w:hAnsiTheme="majorHAnsi" w:cs="Arial"/>
          <w:b/>
        </w:rPr>
        <w:t>CONTRATANTE</w:t>
      </w:r>
      <w:r w:rsidRPr="00171BCC">
        <w:rPr>
          <w:rFonts w:asciiTheme="majorHAnsi" w:hAnsiTheme="majorHAnsi" w:cs="Arial"/>
        </w:rPr>
        <w:t>:</w:t>
      </w:r>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b/>
          <w:sz w:val="24"/>
        </w:rPr>
        <w:t>a)</w:t>
      </w:r>
      <w:r w:rsidRPr="00171BCC">
        <w:rPr>
          <w:rFonts w:asciiTheme="majorHAnsi" w:hAnsiTheme="majorHAnsi" w:cs="Arial"/>
          <w:sz w:val="24"/>
        </w:rPr>
        <w:t xml:space="preserve"> realizar os pagamentos devidos à </w:t>
      </w:r>
      <w:r w:rsidRPr="00171BCC">
        <w:rPr>
          <w:rFonts w:asciiTheme="majorHAnsi" w:hAnsiTheme="majorHAnsi" w:cs="Arial"/>
          <w:b/>
          <w:sz w:val="24"/>
        </w:rPr>
        <w:t>CONTRATADA</w:t>
      </w:r>
      <w:r w:rsidRPr="00171BCC">
        <w:rPr>
          <w:rFonts w:asciiTheme="majorHAnsi" w:hAnsiTheme="majorHAnsi" w:cs="Arial"/>
          <w:sz w:val="24"/>
        </w:rPr>
        <w:t>, nas condições estabelecidas neste contrato;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b)</w:t>
      </w:r>
      <w:r w:rsidRPr="00171BCC">
        <w:rPr>
          <w:rFonts w:asciiTheme="majorHAnsi" w:hAnsiTheme="majorHAnsi" w:cs="Arial"/>
        </w:rPr>
        <w:t xml:space="preserve"> fornecer à </w:t>
      </w:r>
      <w:r w:rsidRPr="00171BCC">
        <w:rPr>
          <w:rFonts w:asciiTheme="majorHAnsi" w:hAnsiTheme="majorHAnsi" w:cs="Arial"/>
          <w:b/>
        </w:rPr>
        <w:t>CONTRATADA</w:t>
      </w:r>
      <w:r w:rsidRPr="00171BCC">
        <w:rPr>
          <w:rFonts w:asciiTheme="majorHAnsi" w:hAnsiTheme="majorHAnsi" w:cs="Arial"/>
        </w:rPr>
        <w:t xml:space="preserve"> documentos, informações e demais elementos que possuir pertinentes à execução do presente contrato;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c)</w:t>
      </w:r>
      <w:r w:rsidRPr="00171BCC">
        <w:rPr>
          <w:rFonts w:asciiTheme="majorHAnsi" w:hAnsiTheme="majorHAnsi" w:cs="Arial"/>
        </w:rPr>
        <w:t xml:space="preserve"> exercer a fiscalização do contrato;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rPr>
        <w:t>d)</w:t>
      </w:r>
      <w:r w:rsidRPr="00171BCC">
        <w:rPr>
          <w:rFonts w:asciiTheme="majorHAnsi" w:hAnsiTheme="majorHAnsi" w:cs="Arial"/>
        </w:rPr>
        <w:t xml:space="preserve"> publicar o extrato do contrato</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QUARTA:</w:t>
      </w:r>
      <w:r w:rsidRPr="00171BCC">
        <w:rPr>
          <w:rFonts w:asciiTheme="majorHAnsi" w:hAnsiTheme="majorHAnsi" w:cs="Arial"/>
          <w:b/>
        </w:rPr>
        <w:t xml:space="preserve"> DAS OBRIGAÇÕES DA CONTRATADA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Constituem obrigações da </w:t>
      </w:r>
      <w:r w:rsidRPr="00171BCC">
        <w:rPr>
          <w:rFonts w:asciiTheme="majorHAnsi" w:hAnsiTheme="majorHAnsi" w:cs="Arial"/>
          <w:b/>
        </w:rPr>
        <w:t>CONTRATADA</w:t>
      </w:r>
      <w:r w:rsidRPr="00171BCC">
        <w:rPr>
          <w:rFonts w:asciiTheme="majorHAnsi" w:hAnsiTheme="majorHAnsi" w:cs="Arial"/>
        </w:rPr>
        <w:t>:</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a) conduzir os serviços de acordo com as normas do serviço e com estrita observância do instrumento convocatório, da Proposta de Preços e da legislação vigente;</w:t>
      </w:r>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sz w:val="24"/>
        </w:rPr>
        <w:t>b) prestar o serviço no endereço constante da Proposta Detalhe;</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c) manter, durante toda a duração deste contrato, em compatibilidade com as obrigações assumidas, as condições de habilitação e qualificação exigidas para participação na licitação;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d) prestar, sem quaisquer ônus para o </w:t>
      </w:r>
      <w:r w:rsidRPr="00171BCC">
        <w:rPr>
          <w:rFonts w:asciiTheme="majorHAnsi" w:hAnsiTheme="majorHAnsi" w:cs="Arial"/>
          <w:b/>
        </w:rPr>
        <w:t>CONTRATANTE</w:t>
      </w:r>
      <w:r w:rsidRPr="00171BCC">
        <w:rPr>
          <w:rFonts w:asciiTheme="majorHAnsi" w:hAnsiTheme="majorHAnsi" w:cs="Arial"/>
        </w:rPr>
        <w:t>, os serviços necessários à correção e revisão de falhas ou defeitos verificados no trabalho, sempre que a ela imputáveis;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e) responder pelos serviços que executar, na forma do ato convocatório e da legislação aplicável;</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f) iniciar e concluir os serviços nos prazos estipulados;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g)demais obrigações mencionadas no termo de referencia anexo II do edital </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QUINTA:</w:t>
      </w:r>
      <w:r w:rsidRPr="00171BCC">
        <w:rPr>
          <w:rFonts w:asciiTheme="majorHAnsi" w:hAnsiTheme="majorHAnsi" w:cs="Arial"/>
          <w:b/>
        </w:rPr>
        <w:t xml:space="preserve"> DA DOTAÇÃO ORÇAMENTÁRIA</w:t>
      </w:r>
    </w:p>
    <w:p w:rsidR="00E8183A" w:rsidRPr="00171BCC" w:rsidRDefault="00E8183A" w:rsidP="00E8183A">
      <w:pPr>
        <w:spacing w:after="240" w:line="276" w:lineRule="auto"/>
        <w:jc w:val="both"/>
        <w:rPr>
          <w:rFonts w:asciiTheme="majorHAnsi" w:hAnsiTheme="majorHAnsi" w:cs="Arial"/>
          <w:lang w:eastAsia="ar-SA"/>
        </w:rPr>
      </w:pPr>
      <w:r w:rsidRPr="00171BCC">
        <w:rPr>
          <w:rFonts w:asciiTheme="majorHAnsi" w:hAnsiTheme="majorHAnsi" w:cs="Arial"/>
          <w:lang w:eastAsia="ar-SA"/>
        </w:rPr>
        <w:lastRenderedPageBreak/>
        <w:t>Os recursos orçamentários para cobrir as futuras despesas decorrentes desta licitação, serão alocados quando da emissão das AF Autorização de Fornecimento.</w:t>
      </w:r>
    </w:p>
    <w:p w:rsidR="00E8183A" w:rsidRPr="00171BCC" w:rsidRDefault="00E8183A" w:rsidP="00E8183A">
      <w:pPr>
        <w:spacing w:after="240" w:line="276" w:lineRule="auto"/>
        <w:ind w:right="-1"/>
        <w:jc w:val="both"/>
        <w:rPr>
          <w:rFonts w:asciiTheme="majorHAnsi" w:hAnsiTheme="majorHAnsi" w:cs="Arial"/>
          <w:b/>
          <w:u w:val="single"/>
        </w:rPr>
      </w:pPr>
      <w:r w:rsidRPr="00171BCC">
        <w:rPr>
          <w:rFonts w:asciiTheme="majorHAnsi" w:hAnsiTheme="majorHAnsi" w:cs="Arial"/>
          <w:b/>
          <w:u w:val="single"/>
        </w:rPr>
        <w:t>CLÁUSULA SEXTA: DOS PREÇOS REGISTRADOS</w:t>
      </w:r>
    </w:p>
    <w:p w:rsidR="00E8183A" w:rsidRPr="00171BCC" w:rsidRDefault="00E8183A" w:rsidP="00E8183A">
      <w:pPr>
        <w:autoSpaceDE w:val="0"/>
        <w:autoSpaceDN w:val="0"/>
        <w:adjustRightInd w:val="0"/>
        <w:spacing w:after="240" w:line="276" w:lineRule="auto"/>
        <w:ind w:right="-1"/>
        <w:jc w:val="both"/>
        <w:rPr>
          <w:rFonts w:asciiTheme="majorHAnsi" w:hAnsiTheme="majorHAnsi" w:cs="Helvetica"/>
        </w:rPr>
      </w:pPr>
      <w:r w:rsidRPr="00171BCC">
        <w:rPr>
          <w:rFonts w:asciiTheme="majorHAnsi" w:hAnsiTheme="majorHAnsi" w:cs="Helvetica"/>
        </w:rPr>
        <w:t>Estima-se que os serviços decorrentes deste registro de preços poderão atingir os quantitativos apresentados no quadro abaixo: (</w:t>
      </w:r>
      <w:r w:rsidRPr="00171BCC">
        <w:rPr>
          <w:rFonts w:asciiTheme="majorHAnsi" w:hAnsiTheme="majorHAnsi" w:cs="Helvetica"/>
          <w:i/>
        </w:rPr>
        <w:t>CONFORME PROPOSTAS DE PREÇOS</w:t>
      </w:r>
      <w:r w:rsidRPr="00171BCC">
        <w:rPr>
          <w:rFonts w:asciiTheme="majorHAnsi" w:hAnsiTheme="majorHAnsi" w:cs="Helvetica"/>
        </w:rPr>
        <w:t>)</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SÉTIMA:</w:t>
      </w:r>
      <w:r w:rsidRPr="00171BCC">
        <w:rPr>
          <w:rFonts w:asciiTheme="majorHAnsi" w:hAnsiTheme="majorHAnsi" w:cs="Arial"/>
          <w:b/>
        </w:rPr>
        <w:t xml:space="preserve"> DOS SERVIÇOS A SEREM PRESTADOS</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Arial"/>
        </w:rPr>
        <w:t>Os serviços contratados serão executados de forma indireta, em regime de empreitada, por preço unitário, sem vínculo empregatício.</w:t>
      </w:r>
    </w:p>
    <w:p w:rsidR="00E8183A" w:rsidRPr="00171BCC" w:rsidRDefault="00E8183A" w:rsidP="00E8183A">
      <w:pPr>
        <w:numPr>
          <w:ilvl w:val="0"/>
          <w:numId w:val="1"/>
        </w:numPr>
        <w:autoSpaceDE w:val="0"/>
        <w:autoSpaceDN w:val="0"/>
        <w:adjustRightInd w:val="0"/>
        <w:spacing w:after="240" w:line="276" w:lineRule="auto"/>
        <w:ind w:left="0" w:right="-1" w:firstLine="0"/>
        <w:jc w:val="both"/>
        <w:rPr>
          <w:rFonts w:asciiTheme="majorHAnsi" w:hAnsiTheme="majorHAnsi" w:cs="Arial"/>
        </w:rPr>
      </w:pPr>
      <w:r w:rsidRPr="00171BCC">
        <w:rPr>
          <w:rFonts w:asciiTheme="majorHAnsi" w:hAnsiTheme="majorHAnsi" w:cs="Arial"/>
        </w:rPr>
        <w:t xml:space="preserve">A prestação do serviço será realizada de acordo com a necessidade, do interesse administrativo, mediante Ordem de Serviços e será realizada nas dependências da contratada ou em local indicado pela secretaria solicitante nos termos do anexo II do Edital. </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t>CLÁUSULA OITAVA:</w:t>
      </w:r>
      <w:r w:rsidRPr="00171BCC">
        <w:rPr>
          <w:rFonts w:asciiTheme="majorHAnsi" w:hAnsiTheme="majorHAnsi" w:cs="Arial"/>
          <w:b/>
        </w:rPr>
        <w:t xml:space="preserve"> DA RESPONSABILIDADE</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A </w:t>
      </w:r>
      <w:r w:rsidRPr="00171BCC">
        <w:rPr>
          <w:rFonts w:asciiTheme="majorHAnsi" w:hAnsiTheme="majorHAnsi" w:cs="Arial"/>
          <w:b/>
        </w:rPr>
        <w:t>CONTRATADA</w:t>
      </w:r>
      <w:r w:rsidRPr="00171BCC">
        <w:rPr>
          <w:rFonts w:asciiTheme="majorHAnsi" w:hAnsiTheme="majorHAnsi" w:cs="Arial"/>
        </w:rPr>
        <w:t xml:space="preserve"> é responsável por danos causados ao </w:t>
      </w:r>
      <w:r w:rsidRPr="00171BCC">
        <w:rPr>
          <w:rFonts w:asciiTheme="majorHAnsi" w:hAnsiTheme="majorHAnsi" w:cs="Arial"/>
          <w:b/>
        </w:rPr>
        <w:t>CONTRATANTE</w:t>
      </w:r>
      <w:r w:rsidRPr="00171BCC">
        <w:rPr>
          <w:rFonts w:asciiTheme="majorHAnsi" w:hAnsiTheme="majorHAnsi" w:cs="Arial"/>
        </w:rPr>
        <w:t xml:space="preserve"> ou a terceiros, decorrentes de culpa ou dolo na execução do contrato.</w:t>
      </w:r>
    </w:p>
    <w:p w:rsidR="00E8183A" w:rsidRPr="00171BCC" w:rsidRDefault="00E8183A" w:rsidP="00E8183A">
      <w:pPr>
        <w:spacing w:before="240" w:after="240" w:line="276" w:lineRule="auto"/>
        <w:ind w:right="-1"/>
        <w:jc w:val="both"/>
        <w:rPr>
          <w:rFonts w:asciiTheme="majorHAnsi" w:hAnsiTheme="majorHAnsi" w:cs="Arial"/>
          <w:b/>
          <w:u w:val="single"/>
        </w:rPr>
      </w:pPr>
      <w:r w:rsidRPr="00171BCC">
        <w:rPr>
          <w:rFonts w:asciiTheme="majorHAnsi" w:hAnsiTheme="majorHAnsi" w:cs="Arial"/>
          <w:b/>
          <w:u w:val="single"/>
        </w:rPr>
        <w:t xml:space="preserve">CLÁUSULA NONA: </w:t>
      </w:r>
      <w:r w:rsidRPr="00171BCC">
        <w:rPr>
          <w:rFonts w:asciiTheme="majorHAnsi" w:hAnsiTheme="majorHAnsi" w:cs="Arial"/>
          <w:b/>
        </w:rPr>
        <w:t>CONDIÇÕES DE PAGAMENTO</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 xml:space="preserve">3.1 - A licitante contratada deverá apresentar a documentação para a cobrança respectiva à Secretaria Requisitante, até o 5º (quinto) dia útil posterior à data final do período de adimplemento da obrigação. </w:t>
      </w:r>
    </w:p>
    <w:p w:rsidR="00E8183A" w:rsidRPr="00171BCC" w:rsidRDefault="00E8183A" w:rsidP="00E8183A">
      <w:pPr>
        <w:tabs>
          <w:tab w:val="left" w:pos="2268"/>
        </w:tabs>
        <w:spacing w:before="240" w:line="276" w:lineRule="auto"/>
        <w:jc w:val="both"/>
        <w:rPr>
          <w:rFonts w:asciiTheme="majorHAnsi" w:hAnsiTheme="majorHAnsi" w:cs="Arial"/>
        </w:rPr>
      </w:pPr>
      <w:r w:rsidRPr="00171BCC">
        <w:rPr>
          <w:rFonts w:asciiTheme="majorHAnsi" w:hAnsiTheme="majorHAnsi" w:cs="Arial"/>
        </w:rPr>
        <w:t>3.2 - Os documentos fiscais de cobrança deverão ser emitidos contra a Prefeitura Municipal de Bom Jardim de Minas, portadora do CNPJ n.º 18.684.217/0001-23, situada na Avenida Dom Silvério, 170 – Centro – CEP: 37310-000.</w:t>
      </w:r>
    </w:p>
    <w:p w:rsidR="00E8183A" w:rsidRPr="00171BCC" w:rsidRDefault="00E8183A" w:rsidP="00E8183A">
      <w:pPr>
        <w:tabs>
          <w:tab w:val="left" w:pos="2268"/>
        </w:tabs>
        <w:spacing w:before="240" w:line="276" w:lineRule="auto"/>
        <w:jc w:val="both"/>
        <w:rPr>
          <w:rFonts w:asciiTheme="majorHAnsi" w:hAnsiTheme="majorHAnsi" w:cs="Arial"/>
        </w:rPr>
      </w:pPr>
      <w:r w:rsidRPr="00171BCC">
        <w:rPr>
          <w:rFonts w:asciiTheme="majorHAnsi" w:hAnsiTheme="majorHAnsi" w:cs="Arial"/>
        </w:rPr>
        <w:t xml:space="preserve">3.3.1 - O pagamento será efetuado pela PREFEITURA MUNICIPAL DE BOM JARDIM DE MINAS, no 30º (trigésimo) dia corrido, a contar da data final do período de adimplemento da obrigação, cumpridas as formalidades legais e contratuais previstas. </w:t>
      </w:r>
    </w:p>
    <w:p w:rsidR="00E8183A" w:rsidRPr="00171BCC" w:rsidRDefault="00E8183A" w:rsidP="00E8183A">
      <w:pPr>
        <w:suppressAutoHyphens/>
        <w:spacing w:before="240" w:line="276" w:lineRule="auto"/>
        <w:jc w:val="both"/>
        <w:rPr>
          <w:rFonts w:asciiTheme="majorHAnsi" w:hAnsiTheme="majorHAnsi" w:cs="Arial"/>
        </w:rPr>
      </w:pPr>
      <w:r w:rsidRPr="00171BCC">
        <w:rPr>
          <w:rFonts w:asciiTheme="majorHAnsi" w:hAnsiTheme="majorHAnsi" w:cs="Arial"/>
        </w:rPr>
        <w:lastRenderedPageBreak/>
        <w:t>3.3 – Além da nota fiscal e/ou fatura do(s) produto(s) entregue(s), a(s) empresa(s) deverá (ão) apresentar e manter atualizados (durante a validade do registro) os seguintes documentos:</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3.3.1 – Certificado de Regularidade de Situação perante o Fundo de Garantia por Tempo de Serviço - FGTS, expedido pela Caixa Econômica Federal – CEF, dentro do seu período de validade;</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 xml:space="preserve">3.3.2 - 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rsidR="00E8183A" w:rsidRPr="00171BCC" w:rsidRDefault="00E8183A" w:rsidP="00E8183A">
      <w:pPr>
        <w:autoSpaceDE w:val="0"/>
        <w:autoSpaceDN w:val="0"/>
        <w:adjustRightInd w:val="0"/>
        <w:spacing w:before="240" w:line="276" w:lineRule="auto"/>
        <w:jc w:val="both"/>
        <w:rPr>
          <w:rFonts w:asciiTheme="majorHAnsi" w:hAnsiTheme="majorHAnsi" w:cs="Arial"/>
        </w:rPr>
      </w:pPr>
      <w:r w:rsidRPr="00171BCC">
        <w:rPr>
          <w:rFonts w:asciiTheme="majorHAnsi" w:hAnsiTheme="majorHAnsi" w:cs="Arial"/>
        </w:rPr>
        <w:t>3.3.3 - Certidão Negativa de débitos trabalhistas, dentro do seu período de validade.</w:t>
      </w:r>
    </w:p>
    <w:p w:rsidR="00E8183A" w:rsidRPr="00171BCC" w:rsidRDefault="00E8183A" w:rsidP="00E8183A">
      <w:pPr>
        <w:suppressAutoHyphens/>
        <w:spacing w:before="240" w:line="276" w:lineRule="auto"/>
        <w:jc w:val="both"/>
        <w:rPr>
          <w:rFonts w:asciiTheme="majorHAnsi" w:hAnsiTheme="majorHAnsi" w:cs="Arial"/>
        </w:rPr>
      </w:pPr>
      <w:r w:rsidRPr="00171BCC">
        <w:rPr>
          <w:rFonts w:asciiTheme="majorHAnsi" w:hAnsiTheme="majorHAnsi" w:cs="Arial"/>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E8183A" w:rsidRPr="00171BCC" w:rsidRDefault="00E8183A" w:rsidP="00E8183A">
      <w:pPr>
        <w:spacing w:before="240" w:after="240" w:line="276" w:lineRule="auto"/>
        <w:ind w:right="-1"/>
        <w:jc w:val="both"/>
        <w:rPr>
          <w:rFonts w:asciiTheme="majorHAnsi" w:hAnsiTheme="majorHAnsi" w:cs="Arial"/>
          <w:b/>
        </w:rPr>
      </w:pPr>
      <w:r w:rsidRPr="00171BCC">
        <w:rPr>
          <w:rFonts w:asciiTheme="majorHAnsi" w:hAnsiTheme="majorHAnsi" w:cs="Arial"/>
          <w:b/>
          <w:u w:val="single"/>
        </w:rPr>
        <w:t>CLÁUSULA DÉCIMA PRIMEIRA</w:t>
      </w:r>
      <w:r w:rsidRPr="00171BCC">
        <w:rPr>
          <w:rFonts w:asciiTheme="majorHAnsi" w:hAnsiTheme="majorHAnsi" w:cs="Arial"/>
          <w:b/>
        </w:rPr>
        <w:t>: DA RESCISÃO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A presente Ata, poderá ser rescindida por ato unilateral do </w:t>
      </w:r>
      <w:r w:rsidRPr="00171BCC">
        <w:rPr>
          <w:rFonts w:asciiTheme="majorHAnsi" w:hAnsiTheme="majorHAnsi" w:cs="Arial"/>
          <w:b/>
        </w:rPr>
        <w:t>CONTRATANTE</w:t>
      </w:r>
      <w:r w:rsidRPr="00171BCC">
        <w:rPr>
          <w:rFonts w:asciiTheme="majorHAnsi" w:hAnsiTheme="majorHAnsi" w:cs="Arial"/>
        </w:rPr>
        <w:t xml:space="preserve">, pela inexecução total ou parcial de suas cláusulas e condições, nos termos dos artigos 77 e 80 da Lei n.º 8.666/93, sem que caiba à </w:t>
      </w:r>
      <w:r w:rsidRPr="00171BCC">
        <w:rPr>
          <w:rFonts w:asciiTheme="majorHAnsi" w:hAnsiTheme="majorHAnsi" w:cs="Arial"/>
          <w:b/>
        </w:rPr>
        <w:t>CONTRATADA</w:t>
      </w:r>
      <w:r w:rsidRPr="00171BCC">
        <w:rPr>
          <w:rFonts w:asciiTheme="majorHAnsi" w:hAnsiTheme="majorHAnsi" w:cs="Arial"/>
        </w:rPr>
        <w:t xml:space="preserve"> direito a indenizações de qualquer espécie.</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PARÁGRAFO PRIMEIRO: Os casos de rescisão contratual serão formalmente motivados nos autos do processo administrativo, assegurado a CONTRATADA o direito ao contraditório e a prévia e ampla defesa.</w:t>
      </w:r>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sz w:val="24"/>
        </w:rPr>
        <w:t xml:space="preserve">PARÁGRAFO SEGUNDO: A declaração de rescisão deste contrato, independentemente da prévia notificação judicial ou extrajudicial, operará seus efeitos a partir da publicação </w:t>
      </w:r>
      <w:smartTag w:uri="urn:schemas-microsoft-com:office:smarttags" w:element="PersonName">
        <w:smartTagPr>
          <w:attr w:name="ProductID" w:val="em Di￡rio Oficial."/>
        </w:smartTagPr>
        <w:r w:rsidRPr="00171BCC">
          <w:rPr>
            <w:rFonts w:asciiTheme="majorHAnsi" w:hAnsiTheme="majorHAnsi" w:cs="Arial"/>
            <w:sz w:val="24"/>
          </w:rPr>
          <w:t>em Diário Oficial.</w:t>
        </w:r>
      </w:smartTag>
    </w:p>
    <w:p w:rsidR="00E8183A" w:rsidRPr="00171BCC" w:rsidRDefault="00E8183A" w:rsidP="00E8183A">
      <w:pPr>
        <w:pStyle w:val="Corpodetexto"/>
        <w:spacing w:after="240" w:line="276" w:lineRule="auto"/>
        <w:ind w:right="-1"/>
        <w:rPr>
          <w:rFonts w:asciiTheme="majorHAnsi" w:hAnsiTheme="majorHAnsi" w:cs="Arial"/>
          <w:sz w:val="24"/>
        </w:rPr>
      </w:pPr>
      <w:r w:rsidRPr="00171BCC">
        <w:rPr>
          <w:rFonts w:asciiTheme="majorHAnsi" w:hAnsiTheme="majorHAnsi" w:cs="Arial"/>
          <w:sz w:val="24"/>
        </w:rPr>
        <w:t xml:space="preserve">PARÁGRAFO TERCEIRO: Na hipótese de rescisão do contrato, além das demais sanções administrativas cabíveis, ficará a </w:t>
      </w:r>
      <w:r w:rsidRPr="00171BCC">
        <w:rPr>
          <w:rFonts w:asciiTheme="majorHAnsi" w:hAnsiTheme="majorHAnsi" w:cs="Arial"/>
          <w:b/>
          <w:sz w:val="24"/>
        </w:rPr>
        <w:t xml:space="preserve">CONTRATADA </w:t>
      </w:r>
      <w:r w:rsidRPr="00171BCC">
        <w:rPr>
          <w:rFonts w:asciiTheme="majorHAnsi" w:hAnsiTheme="majorHAnsi" w:cs="Arial"/>
          <w:sz w:val="24"/>
        </w:rPr>
        <w:t>sujeita à multa de 10% (dez por cento) incidente sobre o saldo reajustado dos serviços não executados, sem prejuízo da retenção de créditos, e das perdas e danos que forem apurados.</w:t>
      </w:r>
    </w:p>
    <w:p w:rsidR="00E8183A" w:rsidRPr="00171BCC" w:rsidRDefault="00E8183A" w:rsidP="00E8183A">
      <w:pPr>
        <w:spacing w:after="240" w:line="276" w:lineRule="auto"/>
        <w:ind w:right="-1"/>
        <w:jc w:val="both"/>
        <w:rPr>
          <w:rFonts w:asciiTheme="majorHAnsi" w:hAnsiTheme="majorHAnsi" w:cs="Arial"/>
          <w:b/>
        </w:rPr>
      </w:pPr>
      <w:r w:rsidRPr="00171BCC">
        <w:rPr>
          <w:rFonts w:asciiTheme="majorHAnsi" w:hAnsiTheme="majorHAnsi" w:cs="Arial"/>
          <w:b/>
          <w:u w:val="single"/>
        </w:rPr>
        <w:lastRenderedPageBreak/>
        <w:t>CLÁUSULA DÉCIMA SEGUNDA</w:t>
      </w:r>
      <w:r w:rsidRPr="00171BCC">
        <w:rPr>
          <w:rFonts w:asciiTheme="majorHAnsi" w:hAnsiTheme="majorHAnsi" w:cs="Arial"/>
          <w:b/>
        </w:rPr>
        <w:t>: DO FORO DE ELEIÇÃO</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Fica eleito o Foro da Cidade de Andrelândia  - MG, para dirimir qualquer litígio decorrente do presente instrumento que não possa ser resolvido por meio amigável, com expressa renúncia a qualquer outro, por mais privilegiado que seja.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E, por estarem assim acordes em todas as condições e cláusulas estabelecidas neste contrato, firmam as partes o presente instrumento em 2 (três ) vias de igual forma e teor, depois de lido e achado conforme, em presença de testemunhas abaixo firmadas.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Bom Jardim de Minas, _____de _________de ______.</w:t>
      </w:r>
    </w:p>
    <w:p w:rsidR="00E8183A" w:rsidRPr="00171BCC" w:rsidRDefault="00E8183A" w:rsidP="00E8183A">
      <w:pPr>
        <w:spacing w:after="240" w:line="276" w:lineRule="auto"/>
        <w:ind w:right="-1"/>
        <w:jc w:val="both"/>
        <w:rPr>
          <w:rFonts w:asciiTheme="majorHAnsi" w:hAnsiTheme="majorHAnsi" w:cs="Arial"/>
        </w:rPr>
      </w:pPr>
    </w:p>
    <w:p w:rsidR="00E8183A" w:rsidRPr="00171BCC" w:rsidRDefault="00E8183A" w:rsidP="00E8183A">
      <w:pPr>
        <w:suppressAutoHyphens/>
        <w:spacing w:after="240" w:line="276" w:lineRule="auto"/>
        <w:jc w:val="both"/>
        <w:rPr>
          <w:rFonts w:asciiTheme="majorHAnsi" w:hAnsiTheme="majorHAnsi" w:cs="Arial"/>
          <w:lang w:eastAsia="ar-SA"/>
        </w:rPr>
      </w:pPr>
      <w:r w:rsidRPr="00171BCC">
        <w:rPr>
          <w:rFonts w:asciiTheme="majorHAnsi" w:hAnsiTheme="majorHAnsi" w:cs="Arial"/>
          <w:lang w:eastAsia="ar-SA"/>
        </w:rPr>
        <w:t>___________________________                         ___________________________</w:t>
      </w:r>
    </w:p>
    <w:p w:rsidR="00E8183A" w:rsidRPr="00171BCC" w:rsidRDefault="00E8183A" w:rsidP="00E8183A">
      <w:pPr>
        <w:suppressAutoHyphens/>
        <w:spacing w:after="240" w:line="276" w:lineRule="auto"/>
        <w:jc w:val="both"/>
        <w:rPr>
          <w:rFonts w:asciiTheme="majorHAnsi" w:hAnsiTheme="majorHAnsi" w:cs="Arial"/>
          <w:lang w:eastAsia="ar-SA"/>
        </w:rPr>
      </w:pPr>
      <w:r w:rsidRPr="00171BCC">
        <w:rPr>
          <w:rFonts w:asciiTheme="majorHAnsi" w:hAnsiTheme="majorHAnsi" w:cs="Arial"/>
          <w:lang w:eastAsia="ar-SA"/>
        </w:rPr>
        <w:t xml:space="preserve">       Prefeito Municipal                                 Empresa Detentora da Ata</w:t>
      </w:r>
    </w:p>
    <w:p w:rsidR="00E8183A" w:rsidRPr="00171BCC" w:rsidRDefault="00E8183A" w:rsidP="00E8183A">
      <w:pPr>
        <w:suppressAutoHyphens/>
        <w:spacing w:after="240" w:line="276" w:lineRule="auto"/>
        <w:jc w:val="center"/>
        <w:rPr>
          <w:rFonts w:asciiTheme="majorHAnsi" w:hAnsiTheme="majorHAnsi" w:cs="Arial"/>
          <w:lang w:eastAsia="ar-SA"/>
        </w:rPr>
      </w:pPr>
      <w:r w:rsidRPr="00171BCC">
        <w:rPr>
          <w:rFonts w:asciiTheme="majorHAnsi" w:hAnsiTheme="majorHAnsi" w:cs="Arial"/>
          <w:lang w:eastAsia="ar-SA"/>
        </w:rPr>
        <w:t>Testemunhas:</w:t>
      </w:r>
    </w:p>
    <w:p w:rsidR="00E8183A" w:rsidRPr="00171BCC" w:rsidRDefault="00E8183A" w:rsidP="00E8183A">
      <w:pPr>
        <w:suppressAutoHyphens/>
        <w:overflowPunct w:val="0"/>
        <w:autoSpaceDE w:val="0"/>
        <w:autoSpaceDN w:val="0"/>
        <w:adjustRightInd w:val="0"/>
        <w:spacing w:after="240" w:line="276" w:lineRule="auto"/>
        <w:jc w:val="both"/>
        <w:textAlignment w:val="baseline"/>
        <w:rPr>
          <w:rFonts w:asciiTheme="majorHAnsi" w:hAnsiTheme="majorHAnsi" w:cs="Arial"/>
          <w:lang w:eastAsia="ar-SA"/>
        </w:rPr>
      </w:pPr>
      <w:r w:rsidRPr="00171BCC">
        <w:rPr>
          <w:rFonts w:asciiTheme="majorHAnsi" w:hAnsiTheme="majorHAnsi" w:cs="Arial"/>
          <w:lang w:eastAsia="ar-SA"/>
        </w:rPr>
        <w:t xml:space="preserve">________________________________          ________________________________ </w:t>
      </w:r>
    </w:p>
    <w:p w:rsidR="00E8183A" w:rsidRPr="00171BCC" w:rsidRDefault="00E8183A" w:rsidP="00E8183A">
      <w:pPr>
        <w:autoSpaceDE w:val="0"/>
        <w:autoSpaceDN w:val="0"/>
        <w:adjustRightInd w:val="0"/>
        <w:spacing w:after="240" w:line="276" w:lineRule="auto"/>
        <w:rPr>
          <w:rFonts w:asciiTheme="majorHAnsi" w:hAnsiTheme="majorHAnsi" w:cs="Arial"/>
          <w:lang w:eastAsia="ar-SA"/>
        </w:rPr>
      </w:pPr>
      <w:r w:rsidRPr="00171BCC">
        <w:rPr>
          <w:rFonts w:asciiTheme="majorHAnsi" w:hAnsiTheme="majorHAnsi" w:cs="Arial"/>
          <w:lang w:eastAsia="ar-SA"/>
        </w:rPr>
        <w:t>Nome:                                                  Nome:</w:t>
      </w:r>
    </w:p>
    <w:p w:rsidR="00E8183A" w:rsidRPr="00171BCC" w:rsidRDefault="00E8183A" w:rsidP="00E8183A">
      <w:pPr>
        <w:spacing w:after="240" w:line="276" w:lineRule="auto"/>
        <w:ind w:right="-1"/>
        <w:rPr>
          <w:rFonts w:asciiTheme="majorHAnsi" w:hAnsiTheme="majorHAnsi"/>
        </w:rPr>
      </w:pPr>
      <w:r w:rsidRPr="00171BCC">
        <w:rPr>
          <w:rFonts w:asciiTheme="majorHAnsi" w:hAnsiTheme="majorHAnsi" w:cs="Arial"/>
          <w:lang w:eastAsia="ar-SA"/>
        </w:rPr>
        <w:t>CPF:                                                    CPF:</w:t>
      </w: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p>
    <w:p w:rsidR="00E8183A" w:rsidRDefault="00E8183A" w:rsidP="00E8183A">
      <w:pPr>
        <w:spacing w:after="240" w:line="276" w:lineRule="auto"/>
        <w:ind w:right="-1"/>
        <w:jc w:val="center"/>
        <w:rPr>
          <w:rFonts w:asciiTheme="majorHAnsi" w:hAnsiTheme="majorHAnsi" w:cs="Arial"/>
          <w:b/>
          <w:bCs/>
        </w:rPr>
      </w:pPr>
    </w:p>
    <w:p w:rsidR="00CB1C05" w:rsidRDefault="00CB1C05" w:rsidP="00E8183A">
      <w:pPr>
        <w:spacing w:after="240" w:line="276" w:lineRule="auto"/>
        <w:ind w:right="-1"/>
        <w:jc w:val="center"/>
        <w:rPr>
          <w:rFonts w:asciiTheme="majorHAnsi" w:hAnsiTheme="majorHAnsi" w:cs="Arial"/>
          <w:b/>
          <w:bCs/>
        </w:rPr>
      </w:pPr>
    </w:p>
    <w:p w:rsidR="00CB1C05" w:rsidRDefault="00CB1C05" w:rsidP="00E8183A">
      <w:pPr>
        <w:spacing w:after="240" w:line="276" w:lineRule="auto"/>
        <w:ind w:right="-1"/>
        <w:jc w:val="center"/>
        <w:rPr>
          <w:rFonts w:asciiTheme="majorHAnsi" w:hAnsiTheme="majorHAnsi" w:cs="Arial"/>
          <w:b/>
          <w:bCs/>
        </w:rPr>
      </w:pPr>
    </w:p>
    <w:p w:rsidR="00E8183A" w:rsidRPr="00171BCC" w:rsidRDefault="00E8183A" w:rsidP="00E8183A">
      <w:pPr>
        <w:spacing w:after="240" w:line="276" w:lineRule="auto"/>
        <w:ind w:right="-1"/>
        <w:jc w:val="center"/>
        <w:rPr>
          <w:rFonts w:asciiTheme="majorHAnsi" w:hAnsiTheme="majorHAnsi" w:cs="Arial"/>
          <w:b/>
          <w:bCs/>
        </w:rPr>
      </w:pPr>
      <w:r w:rsidRPr="00171BCC">
        <w:rPr>
          <w:rFonts w:asciiTheme="majorHAnsi" w:hAnsiTheme="majorHAnsi" w:cs="Arial"/>
          <w:b/>
          <w:bCs/>
        </w:rPr>
        <w:lastRenderedPageBreak/>
        <w:t>ANEXO IV</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b/>
          <w:bCs/>
        </w:rPr>
        <w:t xml:space="preserve">MODELO DE DECLARAÇÃO </w:t>
      </w:r>
    </w:p>
    <w:p w:rsidR="00E8183A" w:rsidRPr="00171BCC" w:rsidRDefault="00E8183A" w:rsidP="00E8183A">
      <w:pPr>
        <w:pStyle w:val="Ttulo2"/>
        <w:spacing w:after="240" w:line="276" w:lineRule="auto"/>
        <w:ind w:right="-1"/>
        <w:rPr>
          <w:rFonts w:asciiTheme="majorHAnsi" w:hAnsiTheme="majorHAnsi"/>
          <w:sz w:val="24"/>
          <w:szCs w:val="24"/>
        </w:rPr>
      </w:pPr>
      <w:r w:rsidRPr="00171BCC">
        <w:rPr>
          <w:rFonts w:asciiTheme="majorHAnsi" w:hAnsiTheme="majorHAnsi"/>
          <w:b/>
          <w:bCs/>
          <w:sz w:val="24"/>
          <w:szCs w:val="24"/>
          <w:u w:val="single"/>
        </w:rPr>
        <w:t xml:space="preserve">DECLARAÇÃO </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Ref.: Processo n° </w:t>
      </w:r>
      <w:r w:rsidR="00D86F20">
        <w:rPr>
          <w:rFonts w:asciiTheme="majorHAnsi" w:hAnsiTheme="majorHAnsi"/>
          <w:bCs/>
          <w:sz w:val="24"/>
          <w:szCs w:val="24"/>
        </w:rPr>
        <w:t>031/2019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Pregão Presencial n° </w:t>
      </w:r>
      <w:r w:rsidR="00D86F20">
        <w:rPr>
          <w:rFonts w:asciiTheme="majorHAnsi" w:hAnsiTheme="majorHAnsi"/>
          <w:bCs/>
          <w:sz w:val="24"/>
          <w:szCs w:val="24"/>
        </w:rPr>
        <w:t>017/2019</w:t>
      </w:r>
    </w:p>
    <w:p w:rsidR="00E8183A" w:rsidRPr="00171BCC" w:rsidRDefault="00E8183A" w:rsidP="00E8183A">
      <w:pPr>
        <w:pStyle w:val="Ttulo3"/>
        <w:spacing w:after="240" w:line="276" w:lineRule="auto"/>
        <w:ind w:right="-1"/>
        <w:jc w:val="both"/>
        <w:rPr>
          <w:rFonts w:asciiTheme="majorHAnsi" w:hAnsiTheme="majorHAnsi"/>
          <w:sz w:val="24"/>
          <w:szCs w:val="24"/>
        </w:rPr>
      </w:pPr>
      <w:r w:rsidRPr="00171BCC">
        <w:rPr>
          <w:rFonts w:asciiTheme="majorHAnsi" w:hAnsiTheme="majorHAnsi"/>
          <w:b w:val="0"/>
          <w:bCs/>
          <w:sz w:val="24"/>
          <w:szCs w:val="24"/>
        </w:rPr>
        <w:t xml:space="preserve"> </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b/>
          <w:bCs/>
        </w:rPr>
        <w:t>______________________________________________</w:t>
      </w:r>
      <w:r w:rsidRPr="00171BCC">
        <w:rPr>
          <w:rFonts w:asciiTheme="majorHAnsi" w:hAnsiTheme="majorHAnsi" w:cs="Arial"/>
        </w:rPr>
        <w:t xml:space="preserve">, inscrito no CNPJ nº ___________, por intermédio de seu representante legal o(a) Sr(a) ___________, portador(a) da Carteira de Identidade </w:t>
      </w:r>
      <w:bookmarkStart w:id="0" w:name="_GoBack"/>
      <w:r w:rsidRPr="00171BCC">
        <w:rPr>
          <w:rFonts w:asciiTheme="majorHAnsi" w:hAnsiTheme="majorHAnsi" w:cs="Arial"/>
        </w:rPr>
        <w:t>nº</w:t>
      </w:r>
      <w:bookmarkEnd w:id="0"/>
      <w:r w:rsidRPr="00171BCC">
        <w:rPr>
          <w:rFonts w:asciiTheme="majorHAnsi" w:hAnsiTheme="majorHAnsi" w:cs="Arial"/>
        </w:rPr>
        <w:t xml:space="preserve"> _________ e do CPF nº __________ </w:t>
      </w:r>
      <w:r w:rsidRPr="00171BCC">
        <w:rPr>
          <w:rFonts w:asciiTheme="majorHAnsi" w:hAnsiTheme="majorHAnsi" w:cs="Arial"/>
          <w:b/>
          <w:bCs/>
        </w:rPr>
        <w:t>DECLARA</w:t>
      </w:r>
      <w:r w:rsidRPr="00171BCC">
        <w:rPr>
          <w:rFonts w:asciiTheme="majorHAnsi" w:hAnsiTheme="majorHAnsi" w:cs="Arial"/>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 xml:space="preserve"> </w:t>
      </w:r>
      <w:r w:rsidRPr="00171BCC">
        <w:rPr>
          <w:rFonts w:asciiTheme="majorHAnsi" w:hAnsiTheme="majorHAnsi" w:cs="Arial"/>
          <w:b/>
          <w:bCs/>
        </w:rPr>
        <w:t xml:space="preserve">Ressalva: </w:t>
      </w:r>
      <w:r w:rsidRPr="00171BCC">
        <w:rPr>
          <w:rFonts w:asciiTheme="majorHAnsi" w:hAnsiTheme="majorHAnsi" w:cs="Arial"/>
        </w:rPr>
        <w:t xml:space="preserve">emprega menor, a partir de quatorze anos, na condição de aprendiz </w:t>
      </w:r>
      <w:r w:rsidRPr="00171BCC">
        <w:rPr>
          <w:rFonts w:asciiTheme="majorHAnsi" w:hAnsiTheme="majorHAnsi" w:cs="Arial"/>
          <w:b/>
          <w:bCs/>
        </w:rPr>
        <w:t>(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(local e data)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 </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 xml:space="preserve">(representante legal) </w:t>
      </w:r>
    </w:p>
    <w:p w:rsidR="00E8183A" w:rsidRPr="00171BCC" w:rsidRDefault="00E8183A" w:rsidP="00E8183A">
      <w:pPr>
        <w:spacing w:after="240" w:line="276" w:lineRule="auto"/>
        <w:ind w:right="-1"/>
        <w:jc w:val="center"/>
        <w:rPr>
          <w:rFonts w:asciiTheme="majorHAnsi" w:hAnsiTheme="majorHAnsi" w:cs="Arial"/>
        </w:rPr>
      </w:pPr>
    </w:p>
    <w:p w:rsidR="00E8183A" w:rsidRPr="00171BCC" w:rsidRDefault="00E8183A" w:rsidP="00E8183A">
      <w:pPr>
        <w:spacing w:after="240" w:line="276" w:lineRule="auto"/>
        <w:ind w:right="-1"/>
        <w:jc w:val="both"/>
        <w:rPr>
          <w:rFonts w:asciiTheme="majorHAnsi" w:hAnsiTheme="majorHAnsi" w:cs="Arial"/>
        </w:rPr>
      </w:pPr>
      <w:r w:rsidRPr="00171BCC">
        <w:rPr>
          <w:rFonts w:asciiTheme="majorHAnsi" w:hAnsiTheme="majorHAnsi" w:cs="Arial"/>
        </w:rPr>
        <w:t>(Observação: em caso afirmativo, assinalar a ressalva acima)</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pStyle w:val="Corpodetexto"/>
        <w:spacing w:after="240" w:line="276" w:lineRule="auto"/>
        <w:ind w:right="-1"/>
        <w:jc w:val="center"/>
        <w:rPr>
          <w:rFonts w:asciiTheme="majorHAnsi" w:hAnsiTheme="majorHAnsi"/>
          <w:b/>
          <w:bCs/>
          <w:sz w:val="24"/>
        </w:rPr>
      </w:pPr>
      <w:r w:rsidRPr="00171BCC">
        <w:rPr>
          <w:rFonts w:asciiTheme="majorHAnsi" w:hAnsiTheme="majorHAnsi"/>
          <w:b/>
          <w:bCs/>
          <w:sz w:val="24"/>
        </w:rPr>
        <w:lastRenderedPageBreak/>
        <w:t xml:space="preserve">ANEXO V </w:t>
      </w:r>
    </w:p>
    <w:p w:rsidR="00E8183A" w:rsidRPr="00171BCC" w:rsidRDefault="00E8183A" w:rsidP="00E8183A">
      <w:pPr>
        <w:pStyle w:val="Corpodetexto"/>
        <w:spacing w:after="240" w:line="276" w:lineRule="auto"/>
        <w:ind w:right="-1"/>
        <w:jc w:val="center"/>
        <w:rPr>
          <w:rFonts w:asciiTheme="majorHAnsi" w:hAnsiTheme="majorHAnsi"/>
          <w:b/>
          <w:bCs/>
          <w:color w:val="000000"/>
          <w:sz w:val="24"/>
          <w:u w:val="single"/>
        </w:rPr>
      </w:pPr>
      <w:r w:rsidRPr="00171BCC">
        <w:rPr>
          <w:rFonts w:asciiTheme="majorHAnsi" w:hAnsiTheme="majorHAnsi"/>
          <w:b/>
          <w:bCs/>
          <w:color w:val="000000"/>
          <w:sz w:val="24"/>
          <w:u w:val="single"/>
        </w:rPr>
        <w:t xml:space="preserve">MODELO DE DECLARAÇÃO DE ATENDIMENTO AOS REQUISITOS DE HABILITAÇÃO </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Ref.: Processo n° </w:t>
      </w:r>
      <w:r w:rsidR="00D86F20">
        <w:rPr>
          <w:rFonts w:asciiTheme="majorHAnsi" w:hAnsiTheme="majorHAnsi"/>
          <w:bCs/>
          <w:sz w:val="24"/>
          <w:szCs w:val="24"/>
        </w:rPr>
        <w:t>031/2019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Pregão Presencial n° </w:t>
      </w:r>
      <w:r w:rsidR="00D86F20">
        <w:rPr>
          <w:rFonts w:asciiTheme="majorHAnsi" w:hAnsiTheme="majorHAnsi"/>
          <w:bCs/>
          <w:sz w:val="24"/>
          <w:szCs w:val="24"/>
        </w:rPr>
        <w:t>017/2019</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u w:val="single"/>
        </w:rPr>
        <w:t xml:space="preserve"> (razão social da empresa)</w:t>
      </w:r>
      <w:r w:rsidRPr="00171BCC">
        <w:rPr>
          <w:rFonts w:asciiTheme="majorHAnsi" w:hAnsiTheme="majorHAnsi"/>
        </w:rPr>
        <w:t xml:space="preserve">_______________________, com sede na </w:t>
      </w:r>
      <w:r w:rsidRPr="00171BCC">
        <w:rPr>
          <w:rFonts w:asciiTheme="majorHAnsi" w:hAnsiTheme="majorHAnsi"/>
          <w:u w:val="single"/>
        </w:rPr>
        <w:t>(endereço)</w:t>
      </w:r>
      <w:r w:rsidRPr="00171BCC">
        <w:rPr>
          <w:rFonts w:asciiTheme="majorHAnsi" w:hAnsiTheme="majorHAnsi"/>
        </w:rPr>
        <w:t xml:space="preserve">__________________, inscrita no CNPJ n°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D86F20">
        <w:rPr>
          <w:rFonts w:asciiTheme="majorHAnsi" w:hAnsiTheme="majorHAnsi"/>
          <w:bCs/>
        </w:rPr>
        <w:t>017/2019</w:t>
      </w:r>
      <w:r w:rsidRPr="00171BCC">
        <w:rPr>
          <w:rFonts w:asciiTheme="majorHAnsi" w:hAnsiTheme="majorHAnsi"/>
          <w:bCs/>
        </w:rPr>
        <w:t>,</w:t>
      </w:r>
      <w:r w:rsidRPr="00171BCC">
        <w:rPr>
          <w:rFonts w:asciiTheme="majorHAnsi" w:hAnsiTheme="majorHAnsi"/>
        </w:rPr>
        <w:t xml:space="preserve"> do Município de Bom Jardim de Minas.</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rPr>
        <w:t>Declara, ademais, que não está impedida de participar de licitações e de contratar com a Administração Pública em razão de penalidades, nem de fatos impeditivos de sua habilitação.</w:t>
      </w: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both"/>
        <w:rPr>
          <w:rFonts w:asciiTheme="majorHAnsi" w:hAnsiTheme="majorHAnsi"/>
          <w:b/>
          <w:bCs/>
        </w:rPr>
      </w:pPr>
      <w:r w:rsidRPr="00171BCC">
        <w:rPr>
          <w:rFonts w:asciiTheme="majorHAnsi" w:hAnsiTheme="majorHAnsi"/>
          <w:b/>
          <w:bCs/>
        </w:rPr>
        <w:t xml:space="preserve">Ressalva: </w:t>
      </w:r>
      <w:r w:rsidRPr="00171BCC">
        <w:rPr>
          <w:rFonts w:asciiTheme="majorHAnsi" w:hAnsiTheme="majorHAnsi"/>
        </w:rPr>
        <w:t xml:space="preserve">desejo usufruir da prerrogativa do art. 43 da Lei Complementar nº 123/06 </w:t>
      </w:r>
      <w:r w:rsidRPr="00171BCC">
        <w:rPr>
          <w:rFonts w:asciiTheme="majorHAnsi" w:hAnsiTheme="majorHAnsi"/>
          <w:b/>
          <w:bCs/>
        </w:rPr>
        <w:t xml:space="preserve">(  ) </w:t>
      </w:r>
    </w:p>
    <w:p w:rsidR="00E8183A" w:rsidRPr="00171BCC" w:rsidRDefault="00E8183A" w:rsidP="00E8183A">
      <w:pPr>
        <w:spacing w:after="240" w:line="276" w:lineRule="auto"/>
        <w:ind w:right="-1"/>
        <w:jc w:val="both"/>
        <w:rPr>
          <w:rFonts w:asciiTheme="majorHAnsi" w:hAnsiTheme="majorHAnsi"/>
          <w:b/>
          <w:bCs/>
        </w:rPr>
      </w:pP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(data)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(representante legal) </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b/>
          <w:bCs/>
        </w:rPr>
      </w:pPr>
      <w:r w:rsidRPr="00171BCC">
        <w:rPr>
          <w:rFonts w:asciiTheme="majorHAnsi" w:hAnsiTheme="majorHAnsi" w:cs="Arial"/>
          <w:b/>
          <w:bCs/>
        </w:rPr>
        <w:lastRenderedPageBreak/>
        <w:t>ANEXO VI</w:t>
      </w: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i/>
          <w:iCs/>
        </w:rPr>
      </w:pPr>
      <w:r w:rsidRPr="00171BCC">
        <w:rPr>
          <w:rFonts w:asciiTheme="majorHAnsi" w:hAnsiTheme="majorHAnsi" w:cs="Arial"/>
          <w:b/>
          <w:bCs/>
        </w:rPr>
        <w:t xml:space="preserve">MODELO DE DECLARAÇÃO DE ME OU EPP </w:t>
      </w: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b/>
          <w:bCs/>
          <w:u w:val="single"/>
        </w:rPr>
      </w:pPr>
      <w:r w:rsidRPr="00171BCC">
        <w:rPr>
          <w:rFonts w:asciiTheme="majorHAnsi" w:hAnsiTheme="majorHAnsi" w:cs="Arial"/>
          <w:b/>
          <w:bCs/>
          <w:u w:val="single"/>
        </w:rPr>
        <w:t xml:space="preserve">DECLARAÇÃO </w:t>
      </w:r>
    </w:p>
    <w:p w:rsidR="00E8183A" w:rsidRPr="00171BCC" w:rsidRDefault="00E8183A" w:rsidP="00E8183A">
      <w:pPr>
        <w:autoSpaceDE w:val="0"/>
        <w:autoSpaceDN w:val="0"/>
        <w:adjustRightInd w:val="0"/>
        <w:spacing w:after="240" w:line="276" w:lineRule="auto"/>
        <w:ind w:right="-1"/>
        <w:jc w:val="center"/>
        <w:outlineLvl w:val="1"/>
        <w:rPr>
          <w:rFonts w:asciiTheme="majorHAnsi" w:hAnsiTheme="majorHAnsi" w:cs="Arial"/>
          <w:b/>
          <w:bCs/>
          <w:u w:val="single"/>
        </w:rPr>
      </w:pP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Ref.: Processo n° </w:t>
      </w:r>
      <w:r w:rsidR="00D86F20">
        <w:rPr>
          <w:rFonts w:asciiTheme="majorHAnsi" w:hAnsiTheme="majorHAnsi"/>
          <w:bCs/>
          <w:sz w:val="24"/>
          <w:szCs w:val="24"/>
        </w:rPr>
        <w:t>031/2019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Pregão Presencial n° </w:t>
      </w:r>
      <w:r w:rsidR="00D86F20">
        <w:rPr>
          <w:rFonts w:asciiTheme="majorHAnsi" w:hAnsiTheme="majorHAnsi"/>
          <w:bCs/>
          <w:sz w:val="24"/>
          <w:szCs w:val="24"/>
        </w:rPr>
        <w:t>017/2019</w:t>
      </w:r>
    </w:p>
    <w:p w:rsidR="00E8183A" w:rsidRPr="00171BCC" w:rsidRDefault="00E8183A" w:rsidP="00E8183A">
      <w:pPr>
        <w:autoSpaceDE w:val="0"/>
        <w:autoSpaceDN w:val="0"/>
        <w:adjustRightInd w:val="0"/>
        <w:spacing w:after="240" w:line="276" w:lineRule="auto"/>
        <w:ind w:right="-1"/>
        <w:jc w:val="both"/>
        <w:outlineLvl w:val="2"/>
        <w:rPr>
          <w:rFonts w:asciiTheme="majorHAnsi" w:hAnsiTheme="majorHAnsi" w:cs="Arial"/>
        </w:rPr>
      </w:pP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r w:rsidRPr="00171BCC">
        <w:rPr>
          <w:rFonts w:asciiTheme="majorHAnsi" w:hAnsiTheme="majorHAnsi" w:cs="Arial"/>
          <w:u w:val="single"/>
        </w:rPr>
        <w:t>(razão social da empresa)</w:t>
      </w:r>
      <w:r w:rsidRPr="00171BCC">
        <w:rPr>
          <w:rFonts w:asciiTheme="majorHAnsi" w:hAnsiTheme="majorHAnsi" w:cs="Arial"/>
          <w:b/>
          <w:bCs/>
        </w:rPr>
        <w:t>__________________</w:t>
      </w:r>
      <w:r w:rsidRPr="00171BCC">
        <w:rPr>
          <w:rFonts w:asciiTheme="majorHAnsi" w:hAnsiTheme="majorHAnsi" w:cs="Arial"/>
        </w:rPr>
        <w:t>, com sede na (endereço)____________________, inscrita no CNPJ nº ___________, vem, por intermédio de seu representante legal o(a) Sr(a) ___________, portador(a) da Carteira de Identidade nº _________ e do CPF nº __________, DECLARA, sob as penas da Lei, que é ____</w:t>
      </w:r>
      <w:r w:rsidRPr="00171BCC">
        <w:rPr>
          <w:rFonts w:asciiTheme="majorHAnsi" w:hAnsiTheme="majorHAnsi" w:cs="Arial"/>
          <w:u w:val="single"/>
        </w:rPr>
        <w:t>(MICRO EMPRESA ou EMPRESA DE PEQUENO PORTE)</w:t>
      </w:r>
      <w:r w:rsidRPr="00171BCC">
        <w:rPr>
          <w:rFonts w:asciiTheme="majorHAnsi" w:hAnsiTheme="majorHAnsi" w:cs="Arial"/>
        </w:rPr>
        <w:t xml:space="preserve">____,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171BCC">
          <w:rPr>
            <w:rFonts w:asciiTheme="majorHAnsi" w:hAnsiTheme="majorHAnsi" w:cs="Arial"/>
          </w:rPr>
          <w:t>42 a</w:t>
        </w:r>
      </w:smartTag>
      <w:r w:rsidRPr="00171BCC">
        <w:rPr>
          <w:rFonts w:asciiTheme="majorHAnsi" w:hAnsiTheme="majorHAnsi" w:cs="Arial"/>
        </w:rPr>
        <w:t xml:space="preserve"> 45 da mencionada Lei, não havendo fato superveniente impeditivo da participação no presente certame. </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rPr>
      </w:pPr>
      <w:r w:rsidRPr="00171BCC">
        <w:rPr>
          <w:rFonts w:asciiTheme="majorHAnsi" w:hAnsiTheme="majorHAnsi" w:cs="Arial"/>
        </w:rPr>
        <w:t>......................................................................................</w:t>
      </w:r>
    </w:p>
    <w:p w:rsidR="00E8183A" w:rsidRPr="00171BCC" w:rsidRDefault="00E8183A" w:rsidP="00E8183A">
      <w:pPr>
        <w:autoSpaceDE w:val="0"/>
        <w:autoSpaceDN w:val="0"/>
        <w:adjustRightInd w:val="0"/>
        <w:spacing w:after="240" w:line="276" w:lineRule="auto"/>
        <w:ind w:right="-1"/>
        <w:jc w:val="center"/>
        <w:rPr>
          <w:rFonts w:asciiTheme="majorHAnsi" w:hAnsiTheme="majorHAnsi" w:cs="Arial"/>
        </w:rPr>
      </w:pPr>
      <w:r w:rsidRPr="00171BCC">
        <w:rPr>
          <w:rFonts w:asciiTheme="majorHAnsi" w:hAnsiTheme="majorHAnsi" w:cs="Arial"/>
        </w:rPr>
        <w:t>(data)</w:t>
      </w:r>
    </w:p>
    <w:p w:rsidR="00E8183A" w:rsidRPr="00171BCC" w:rsidRDefault="00E8183A" w:rsidP="00E8183A">
      <w:pPr>
        <w:autoSpaceDE w:val="0"/>
        <w:autoSpaceDN w:val="0"/>
        <w:adjustRightInd w:val="0"/>
        <w:spacing w:after="240" w:line="276" w:lineRule="auto"/>
        <w:ind w:right="-1"/>
        <w:jc w:val="both"/>
        <w:rPr>
          <w:rFonts w:asciiTheme="majorHAnsi" w:hAnsiTheme="majorHAnsi" w:cs="Arial"/>
        </w:rPr>
      </w:pPr>
    </w:p>
    <w:p w:rsidR="00E8183A" w:rsidRPr="00171BCC" w:rsidRDefault="00E8183A" w:rsidP="00E8183A">
      <w:pPr>
        <w:autoSpaceDE w:val="0"/>
        <w:autoSpaceDN w:val="0"/>
        <w:adjustRightInd w:val="0"/>
        <w:spacing w:after="240" w:line="276" w:lineRule="auto"/>
        <w:ind w:right="-1"/>
        <w:jc w:val="center"/>
        <w:rPr>
          <w:rFonts w:asciiTheme="majorHAnsi" w:hAnsiTheme="majorHAnsi" w:cs="Arial"/>
        </w:rPr>
      </w:pPr>
      <w:r w:rsidRPr="00171BCC">
        <w:rPr>
          <w:rFonts w:asciiTheme="majorHAnsi" w:hAnsiTheme="majorHAnsi" w:cs="Arial"/>
        </w:rPr>
        <w:t>......................................................................................</w:t>
      </w:r>
    </w:p>
    <w:p w:rsidR="00E8183A" w:rsidRPr="00171BCC" w:rsidRDefault="00E8183A" w:rsidP="00E8183A">
      <w:pPr>
        <w:spacing w:after="240" w:line="276" w:lineRule="auto"/>
        <w:ind w:right="-1"/>
        <w:jc w:val="center"/>
        <w:rPr>
          <w:rFonts w:asciiTheme="majorHAnsi" w:hAnsiTheme="majorHAnsi" w:cs="Arial"/>
        </w:rPr>
      </w:pPr>
      <w:r w:rsidRPr="00171BCC">
        <w:rPr>
          <w:rFonts w:asciiTheme="majorHAnsi" w:hAnsiTheme="majorHAnsi" w:cs="Arial"/>
        </w:rPr>
        <w:t>(representante legal)</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pStyle w:val="Ttulo"/>
        <w:spacing w:after="240" w:line="276" w:lineRule="auto"/>
        <w:ind w:right="-1"/>
        <w:rPr>
          <w:rFonts w:asciiTheme="majorHAnsi" w:hAnsiTheme="majorHAnsi" w:cs="Arial"/>
          <w:b/>
          <w:sz w:val="24"/>
        </w:rPr>
      </w:pPr>
      <w:r w:rsidRPr="00171BCC">
        <w:rPr>
          <w:rFonts w:asciiTheme="majorHAnsi" w:hAnsiTheme="majorHAnsi" w:cs="Arial"/>
          <w:b/>
          <w:sz w:val="24"/>
        </w:rPr>
        <w:lastRenderedPageBreak/>
        <w:t>ANEXO VII</w:t>
      </w:r>
    </w:p>
    <w:p w:rsidR="00E8183A" w:rsidRPr="00171BCC" w:rsidRDefault="00E8183A" w:rsidP="00E8183A">
      <w:pPr>
        <w:pStyle w:val="Ttulo2"/>
        <w:spacing w:after="240" w:line="276" w:lineRule="auto"/>
        <w:ind w:right="-1"/>
        <w:rPr>
          <w:rFonts w:asciiTheme="majorHAnsi" w:hAnsiTheme="majorHAnsi"/>
          <w:sz w:val="24"/>
          <w:szCs w:val="24"/>
        </w:rPr>
      </w:pPr>
      <w:r w:rsidRPr="00171BCC">
        <w:rPr>
          <w:rFonts w:asciiTheme="majorHAnsi" w:hAnsiTheme="majorHAnsi"/>
          <w:sz w:val="24"/>
          <w:szCs w:val="24"/>
        </w:rPr>
        <w:t>MODELO DE PROCURAÇÃO</w:t>
      </w:r>
    </w:p>
    <w:p w:rsidR="00E8183A" w:rsidRPr="00171BCC" w:rsidRDefault="00E8183A" w:rsidP="00E8183A">
      <w:pPr>
        <w:pStyle w:val="Ttulo8"/>
        <w:spacing w:before="0" w:after="240" w:line="276" w:lineRule="auto"/>
        <w:ind w:right="-1"/>
        <w:jc w:val="center"/>
        <w:rPr>
          <w:rFonts w:asciiTheme="majorHAnsi" w:hAnsiTheme="majorHAnsi" w:cs="Arial"/>
          <w:b/>
        </w:rPr>
      </w:pPr>
      <w:r w:rsidRPr="00171BCC">
        <w:rPr>
          <w:rFonts w:asciiTheme="majorHAnsi" w:hAnsiTheme="majorHAnsi" w:cs="Arial"/>
          <w:b/>
        </w:rPr>
        <w:t>PROCURAÇÃO</w:t>
      </w:r>
    </w:p>
    <w:p w:rsidR="00E8183A" w:rsidRPr="00171BCC" w:rsidRDefault="00E8183A" w:rsidP="00E8183A">
      <w:pPr>
        <w:pStyle w:val="Ttulo8"/>
        <w:spacing w:before="0" w:after="240" w:line="276" w:lineRule="auto"/>
        <w:ind w:right="-1"/>
        <w:jc w:val="center"/>
        <w:rPr>
          <w:rFonts w:asciiTheme="majorHAnsi" w:hAnsiTheme="majorHAnsi" w:cs="Arial"/>
          <w:b/>
        </w:rPr>
      </w:pPr>
      <w:r w:rsidRPr="00171BCC">
        <w:rPr>
          <w:rFonts w:asciiTheme="majorHAnsi" w:hAnsiTheme="majorHAnsi" w:cs="Arial"/>
          <w:b/>
          <w:u w:val="single"/>
        </w:rPr>
        <w:t>OUTORGANTE</w:t>
      </w:r>
    </w:p>
    <w:p w:rsidR="00E8183A" w:rsidRPr="00171BCC" w:rsidRDefault="00E8183A" w:rsidP="00E8183A">
      <w:pPr>
        <w:spacing w:before="240" w:after="240" w:line="276" w:lineRule="auto"/>
        <w:ind w:right="-1"/>
        <w:jc w:val="both"/>
        <w:rPr>
          <w:rFonts w:asciiTheme="majorHAnsi" w:hAnsiTheme="majorHAnsi" w:cs="Arial"/>
        </w:rPr>
      </w:pPr>
      <w:r w:rsidRPr="00171BCC">
        <w:rPr>
          <w:rFonts w:asciiTheme="majorHAnsi" w:hAnsiTheme="majorHAnsi" w:cs="Arial"/>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E8183A" w:rsidRPr="00171BCC" w:rsidRDefault="00E8183A" w:rsidP="00E8183A">
      <w:pPr>
        <w:spacing w:before="240" w:after="240" w:line="276" w:lineRule="auto"/>
        <w:ind w:right="-1"/>
        <w:jc w:val="both"/>
        <w:rPr>
          <w:rFonts w:asciiTheme="majorHAnsi" w:hAnsiTheme="majorHAnsi" w:cs="Arial"/>
          <w:b/>
          <w:u w:val="single"/>
        </w:rPr>
      </w:pPr>
      <w:r w:rsidRPr="00171BCC">
        <w:rPr>
          <w:rFonts w:asciiTheme="majorHAnsi" w:hAnsiTheme="majorHAnsi" w:cs="Arial"/>
          <w:b/>
          <w:u w:val="single"/>
        </w:rPr>
        <w:t>OUTORGADO</w:t>
      </w:r>
    </w:p>
    <w:p w:rsidR="00E8183A" w:rsidRPr="00171BCC" w:rsidRDefault="00E8183A" w:rsidP="00E8183A">
      <w:pPr>
        <w:spacing w:before="240" w:after="240" w:line="276" w:lineRule="auto"/>
        <w:ind w:right="-1"/>
        <w:jc w:val="both"/>
        <w:rPr>
          <w:rFonts w:asciiTheme="majorHAnsi" w:hAnsiTheme="majorHAnsi" w:cs="Arial"/>
        </w:rPr>
      </w:pPr>
      <w:r w:rsidRPr="00171BCC">
        <w:rPr>
          <w:rFonts w:asciiTheme="majorHAnsi" w:hAnsiTheme="majorHAnsi" w:cs="Arial"/>
        </w:rPr>
        <w:t>Sr __________________, (nacionalidade), (profissão), identidade n.º ___________, expedida por _______, CPF ________ residentes à (logradouro), n.º ____, bairro ________,  na cidade de ________________, Estado de _________________</w:t>
      </w:r>
    </w:p>
    <w:p w:rsidR="00E8183A" w:rsidRPr="00171BCC" w:rsidRDefault="00E8183A" w:rsidP="00E8183A">
      <w:pPr>
        <w:spacing w:before="240" w:after="240" w:line="276" w:lineRule="auto"/>
        <w:ind w:right="-1"/>
        <w:jc w:val="both"/>
        <w:rPr>
          <w:rFonts w:asciiTheme="majorHAnsi" w:hAnsiTheme="majorHAnsi" w:cs="Arial"/>
          <w:b/>
          <w:u w:val="single"/>
        </w:rPr>
      </w:pPr>
      <w:r w:rsidRPr="00171BCC">
        <w:rPr>
          <w:rFonts w:asciiTheme="majorHAnsi" w:hAnsiTheme="majorHAnsi" w:cs="Arial"/>
          <w:b/>
          <w:u w:val="single"/>
        </w:rPr>
        <w:t>PODERES</w:t>
      </w:r>
    </w:p>
    <w:p w:rsidR="00E8183A" w:rsidRPr="00171BCC" w:rsidRDefault="00E8183A" w:rsidP="00E8183A">
      <w:pPr>
        <w:spacing w:before="240" w:after="240" w:line="276" w:lineRule="auto"/>
        <w:ind w:right="-1"/>
        <w:jc w:val="both"/>
        <w:rPr>
          <w:rFonts w:asciiTheme="majorHAnsi" w:hAnsiTheme="majorHAnsi" w:cs="Arial"/>
        </w:rPr>
      </w:pPr>
      <w:r w:rsidRPr="00171BCC">
        <w:rPr>
          <w:rFonts w:asciiTheme="majorHAnsi" w:hAnsiTheme="majorHAnsi" w:cs="Arial"/>
        </w:rPr>
        <w:t xml:space="preserve">Para representá-lo no Processo Licitatório n.º </w:t>
      </w:r>
      <w:r w:rsidR="00D86F20">
        <w:rPr>
          <w:rFonts w:asciiTheme="majorHAnsi" w:hAnsiTheme="majorHAnsi"/>
          <w:b/>
          <w:bCs/>
        </w:rPr>
        <w:t>031/2019</w:t>
      </w:r>
      <w:r w:rsidRPr="00171BCC">
        <w:rPr>
          <w:rFonts w:asciiTheme="majorHAnsi" w:hAnsiTheme="majorHAnsi"/>
          <w:b/>
          <w:bCs/>
        </w:rPr>
        <w:t xml:space="preserve">, </w:t>
      </w:r>
      <w:r w:rsidRPr="00171BCC">
        <w:rPr>
          <w:rFonts w:asciiTheme="majorHAnsi" w:hAnsiTheme="majorHAnsi" w:cs="Arial"/>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E8183A" w:rsidRPr="00171BCC" w:rsidRDefault="00E8183A" w:rsidP="00E8183A">
      <w:pPr>
        <w:spacing w:before="240" w:after="240" w:line="276" w:lineRule="auto"/>
        <w:ind w:right="-1"/>
        <w:jc w:val="center"/>
        <w:rPr>
          <w:rFonts w:asciiTheme="majorHAnsi" w:hAnsiTheme="majorHAnsi" w:cs="Arial"/>
        </w:rPr>
      </w:pPr>
    </w:p>
    <w:p w:rsidR="00E8183A" w:rsidRPr="00171BCC" w:rsidRDefault="00E8183A" w:rsidP="00E8183A">
      <w:pPr>
        <w:spacing w:before="240" w:after="240" w:line="276" w:lineRule="auto"/>
        <w:ind w:right="-1"/>
        <w:jc w:val="center"/>
        <w:rPr>
          <w:rFonts w:asciiTheme="majorHAnsi" w:hAnsiTheme="majorHAnsi" w:cs="Arial"/>
        </w:rPr>
      </w:pPr>
      <w:r w:rsidRPr="00171BCC">
        <w:rPr>
          <w:rFonts w:asciiTheme="majorHAnsi" w:hAnsiTheme="majorHAnsi" w:cs="Arial"/>
        </w:rPr>
        <w:t>Local e data</w:t>
      </w:r>
    </w:p>
    <w:p w:rsidR="00E8183A" w:rsidRPr="00171BCC" w:rsidRDefault="00E8183A" w:rsidP="00E8183A">
      <w:pPr>
        <w:spacing w:before="240" w:after="240" w:line="276" w:lineRule="auto"/>
        <w:ind w:right="-1"/>
        <w:jc w:val="center"/>
        <w:rPr>
          <w:rFonts w:asciiTheme="majorHAnsi" w:hAnsiTheme="majorHAnsi" w:cs="Arial"/>
        </w:rPr>
      </w:pPr>
      <w:r w:rsidRPr="00171BCC">
        <w:rPr>
          <w:rFonts w:asciiTheme="majorHAnsi" w:hAnsiTheme="majorHAnsi" w:cs="Arial"/>
        </w:rPr>
        <w:t>_________________________</w:t>
      </w: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spacing w:after="240" w:line="276" w:lineRule="auto"/>
        <w:ind w:right="-1"/>
        <w:rPr>
          <w:rFonts w:asciiTheme="majorHAnsi" w:hAnsiTheme="majorHAnsi"/>
        </w:rPr>
      </w:pPr>
    </w:p>
    <w:p w:rsidR="00E8183A" w:rsidRPr="00171BCC" w:rsidRDefault="00E8183A" w:rsidP="00E8183A">
      <w:pPr>
        <w:pStyle w:val="Corpodetexto"/>
        <w:spacing w:after="240" w:line="276" w:lineRule="auto"/>
        <w:ind w:right="-1"/>
        <w:jc w:val="center"/>
        <w:rPr>
          <w:rFonts w:asciiTheme="majorHAnsi" w:hAnsiTheme="majorHAnsi"/>
          <w:b/>
          <w:bCs/>
          <w:sz w:val="24"/>
        </w:rPr>
      </w:pPr>
      <w:r w:rsidRPr="00171BCC">
        <w:rPr>
          <w:rFonts w:asciiTheme="majorHAnsi" w:hAnsiTheme="majorHAnsi"/>
          <w:b/>
          <w:bCs/>
          <w:sz w:val="24"/>
        </w:rPr>
        <w:lastRenderedPageBreak/>
        <w:t xml:space="preserve">ANEXO VIII </w:t>
      </w:r>
    </w:p>
    <w:p w:rsidR="00E8183A" w:rsidRPr="00171BCC" w:rsidRDefault="00E8183A" w:rsidP="00E8183A">
      <w:pPr>
        <w:pStyle w:val="Corpodetexto"/>
        <w:spacing w:after="240" w:line="276" w:lineRule="auto"/>
        <w:ind w:right="-1"/>
        <w:jc w:val="center"/>
        <w:rPr>
          <w:rFonts w:asciiTheme="majorHAnsi" w:hAnsiTheme="majorHAnsi"/>
          <w:b/>
          <w:bCs/>
          <w:color w:val="000000"/>
          <w:sz w:val="24"/>
          <w:u w:val="single"/>
        </w:rPr>
      </w:pPr>
      <w:r w:rsidRPr="00171BCC">
        <w:rPr>
          <w:rFonts w:asciiTheme="majorHAnsi" w:hAnsiTheme="majorHAnsi"/>
          <w:b/>
          <w:bCs/>
          <w:color w:val="000000"/>
          <w:sz w:val="24"/>
          <w:u w:val="single"/>
        </w:rPr>
        <w:t xml:space="preserve">MODELO DE DECLARAÇÃO QUALIFICAÇÃO TÉCNICA </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Ref.: Processo n° </w:t>
      </w:r>
      <w:r w:rsidR="00D86F20">
        <w:rPr>
          <w:rFonts w:asciiTheme="majorHAnsi" w:hAnsiTheme="majorHAnsi"/>
          <w:bCs/>
          <w:sz w:val="24"/>
          <w:szCs w:val="24"/>
        </w:rPr>
        <w:t>031/2019</w:t>
      </w:r>
    </w:p>
    <w:p w:rsidR="00E8183A" w:rsidRPr="00171BCC" w:rsidRDefault="00E8183A" w:rsidP="00E8183A">
      <w:pPr>
        <w:pStyle w:val="Ttulo3"/>
        <w:spacing w:after="240" w:line="276" w:lineRule="auto"/>
        <w:ind w:right="-1"/>
        <w:jc w:val="both"/>
        <w:rPr>
          <w:rFonts w:asciiTheme="majorHAnsi" w:hAnsiTheme="majorHAnsi"/>
          <w:bCs/>
          <w:sz w:val="24"/>
          <w:szCs w:val="24"/>
        </w:rPr>
      </w:pPr>
      <w:r w:rsidRPr="00171BCC">
        <w:rPr>
          <w:rFonts w:asciiTheme="majorHAnsi" w:hAnsiTheme="majorHAnsi"/>
          <w:bCs/>
          <w:sz w:val="24"/>
          <w:szCs w:val="24"/>
        </w:rPr>
        <w:t xml:space="preserve">Pregão Presencial n° </w:t>
      </w:r>
      <w:r w:rsidR="00D86F20">
        <w:rPr>
          <w:rFonts w:asciiTheme="majorHAnsi" w:hAnsiTheme="majorHAnsi"/>
          <w:bCs/>
          <w:sz w:val="24"/>
          <w:szCs w:val="24"/>
        </w:rPr>
        <w:t>017/2019</w:t>
      </w:r>
    </w:p>
    <w:p w:rsidR="00E8183A" w:rsidRPr="00171BCC" w:rsidRDefault="00E8183A" w:rsidP="00E8183A">
      <w:pPr>
        <w:pStyle w:val="Recuodecorpodetexto"/>
        <w:widowControl w:val="0"/>
        <w:spacing w:after="240" w:line="276" w:lineRule="auto"/>
        <w:ind w:left="0"/>
        <w:rPr>
          <w:rFonts w:asciiTheme="majorHAnsi" w:hAnsiTheme="majorHAnsi"/>
          <w:sz w:val="24"/>
        </w:rPr>
      </w:pPr>
      <w:r w:rsidRPr="00171BCC">
        <w:rPr>
          <w:rFonts w:asciiTheme="majorHAnsi" w:hAnsiTheme="majorHAnsi"/>
          <w:sz w:val="24"/>
          <w:u w:val="single"/>
        </w:rPr>
        <w:t xml:space="preserve"> (razão social da empresa)</w:t>
      </w:r>
      <w:r w:rsidRPr="00171BCC">
        <w:rPr>
          <w:rFonts w:asciiTheme="majorHAnsi" w:hAnsiTheme="majorHAnsi"/>
          <w:sz w:val="24"/>
        </w:rPr>
        <w:t xml:space="preserve">_______________________, com sede na </w:t>
      </w:r>
      <w:r w:rsidRPr="00171BCC">
        <w:rPr>
          <w:rFonts w:asciiTheme="majorHAnsi" w:hAnsiTheme="majorHAnsi"/>
          <w:sz w:val="24"/>
          <w:u w:val="single"/>
        </w:rPr>
        <w:t>(endereço)</w:t>
      </w:r>
      <w:r w:rsidRPr="00171BCC">
        <w:rPr>
          <w:rFonts w:asciiTheme="majorHAnsi" w:hAnsiTheme="majorHAnsi"/>
          <w:sz w:val="24"/>
        </w:rPr>
        <w:t>__________________, inscrita no CNPJ n° ___________, vem, por intermédio de seu representante legal o(a) Sr(a) ___________, portador(a) da Carteira de Identidade nº _________ e do CPF nº __________, DECLARAR que possui as instalações mínimas exigidas para atendimento ao objeto do certame, a saber:</w:t>
      </w:r>
    </w:p>
    <w:p w:rsidR="00E8183A" w:rsidRPr="00171BCC" w:rsidRDefault="00E8183A" w:rsidP="00E8183A">
      <w:pPr>
        <w:pStyle w:val="Recuodecorpodetexto"/>
        <w:widowControl w:val="0"/>
        <w:spacing w:after="240" w:line="276" w:lineRule="auto"/>
        <w:ind w:left="0" w:firstLine="0"/>
        <w:rPr>
          <w:rFonts w:asciiTheme="majorHAnsi" w:hAnsiTheme="majorHAnsi"/>
          <w:b/>
          <w:bCs/>
          <w:sz w:val="24"/>
          <w:u w:val="single"/>
        </w:rPr>
      </w:pPr>
      <w:r w:rsidRPr="00171BCC">
        <w:rPr>
          <w:rFonts w:asciiTheme="majorHAnsi" w:hAnsiTheme="majorHAnsi"/>
          <w:b/>
          <w:sz w:val="24"/>
          <w:u w:val="single"/>
        </w:rPr>
        <w:t xml:space="preserve">6.2 - </w:t>
      </w:r>
      <w:r w:rsidRPr="00171BCC">
        <w:rPr>
          <w:rFonts w:asciiTheme="majorHAnsi" w:hAnsiTheme="majorHAnsi"/>
          <w:b/>
          <w:bCs/>
          <w:sz w:val="24"/>
          <w:u w:val="single"/>
        </w:rPr>
        <w:t>Possuir oficina bem est</w:t>
      </w:r>
      <w:r>
        <w:rPr>
          <w:rFonts w:asciiTheme="majorHAnsi" w:hAnsiTheme="majorHAnsi"/>
          <w:b/>
          <w:bCs/>
          <w:sz w:val="24"/>
          <w:u w:val="single"/>
        </w:rPr>
        <w:t>ruturada, situa</w:t>
      </w:r>
      <w:r w:rsidR="00CB1C05">
        <w:rPr>
          <w:rFonts w:asciiTheme="majorHAnsi" w:hAnsiTheme="majorHAnsi"/>
          <w:b/>
          <w:bCs/>
          <w:sz w:val="24"/>
          <w:u w:val="single"/>
        </w:rPr>
        <w:t>da a um raio de 5</w:t>
      </w:r>
      <w:r>
        <w:rPr>
          <w:rFonts w:asciiTheme="majorHAnsi" w:hAnsiTheme="majorHAnsi"/>
          <w:b/>
          <w:bCs/>
          <w:sz w:val="24"/>
          <w:u w:val="single"/>
        </w:rPr>
        <w:t>0</w:t>
      </w:r>
      <w:r w:rsidRPr="00171BCC">
        <w:rPr>
          <w:rFonts w:asciiTheme="majorHAnsi" w:hAnsiTheme="majorHAnsi"/>
          <w:b/>
          <w:bCs/>
          <w:sz w:val="24"/>
          <w:u w:val="single"/>
        </w:rPr>
        <w:t xml:space="preserve"> km da sede da Prefeitura, ou responsabilizar-se pelo transporte da frota </w:t>
      </w:r>
      <w:r w:rsidRPr="00171BCC">
        <w:rPr>
          <w:rFonts w:asciiTheme="majorHAnsi" w:hAnsiTheme="majorHAnsi"/>
          <w:b/>
          <w:sz w:val="24"/>
          <w:u w:val="single"/>
        </w:rPr>
        <w:t xml:space="preserve">até a oficina, caso a mesma esteja acima do raio de </w:t>
      </w:r>
      <w:r w:rsidR="00CB1C05">
        <w:rPr>
          <w:rFonts w:asciiTheme="majorHAnsi" w:hAnsiTheme="majorHAnsi"/>
          <w:b/>
          <w:sz w:val="24"/>
          <w:u w:val="single"/>
        </w:rPr>
        <w:t>5</w:t>
      </w:r>
      <w:r w:rsidRPr="00171BCC">
        <w:rPr>
          <w:rFonts w:asciiTheme="majorHAnsi" w:hAnsiTheme="majorHAnsi"/>
          <w:b/>
          <w:sz w:val="24"/>
          <w:u w:val="single"/>
        </w:rPr>
        <w:t xml:space="preserve">0 km, </w:t>
      </w:r>
      <w:r w:rsidRPr="00171BCC">
        <w:rPr>
          <w:rFonts w:asciiTheme="majorHAnsi" w:hAnsiTheme="majorHAnsi"/>
          <w:b/>
          <w:bCs/>
          <w:sz w:val="24"/>
          <w:u w:val="single"/>
        </w:rPr>
        <w:t xml:space="preserve">e, ainda: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a) possuir área útil disponível para receber, com segurança, simultaneamente, até 3 (três ) veículos para manutenção;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b) possuir os recursos essenciais para que os serviços prestados tenham a técnica / qualidade / presteza exigida para os padrões do fabricante dos veículos tais como: </w:t>
      </w:r>
    </w:p>
    <w:p w:rsidR="00E8183A" w:rsidRPr="00171BCC" w:rsidRDefault="00E8183A" w:rsidP="00E8183A">
      <w:pPr>
        <w:pStyle w:val="Recuodecorpodetexto"/>
        <w:widowControl w:val="0"/>
        <w:spacing w:after="240" w:line="276" w:lineRule="auto"/>
        <w:ind w:left="0" w:firstLine="0"/>
        <w:rPr>
          <w:rFonts w:asciiTheme="majorHAnsi" w:hAnsiTheme="majorHAnsi"/>
          <w:sz w:val="24"/>
        </w:rPr>
      </w:pPr>
      <w:r w:rsidRPr="00171BCC">
        <w:rPr>
          <w:rFonts w:asciiTheme="majorHAnsi" w:hAnsiTheme="majorHAnsi"/>
          <w:sz w:val="24"/>
        </w:rPr>
        <w:t xml:space="preserve">c) Possuir pessoal treinado para executar os serviços nos veículos de cada marca específica; </w:t>
      </w:r>
    </w:p>
    <w:p w:rsidR="00E8183A" w:rsidRPr="00171BCC" w:rsidRDefault="00E8183A" w:rsidP="00E8183A">
      <w:pPr>
        <w:spacing w:after="240" w:line="276" w:lineRule="auto"/>
        <w:ind w:right="-1"/>
        <w:jc w:val="both"/>
        <w:rPr>
          <w:rFonts w:asciiTheme="majorHAnsi" w:hAnsiTheme="majorHAnsi"/>
        </w:rPr>
      </w:pPr>
    </w:p>
    <w:p w:rsidR="00E8183A" w:rsidRPr="00171BCC" w:rsidRDefault="00E8183A" w:rsidP="00E8183A">
      <w:pPr>
        <w:spacing w:after="240" w:line="276" w:lineRule="auto"/>
        <w:ind w:right="-1"/>
        <w:jc w:val="both"/>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(data)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 </w:t>
      </w:r>
    </w:p>
    <w:p w:rsidR="00E8183A" w:rsidRPr="00171BCC" w:rsidRDefault="00E8183A" w:rsidP="00E8183A">
      <w:pPr>
        <w:spacing w:after="240" w:line="276" w:lineRule="auto"/>
        <w:ind w:right="-1"/>
        <w:jc w:val="center"/>
        <w:rPr>
          <w:rFonts w:asciiTheme="majorHAnsi" w:hAnsiTheme="majorHAnsi"/>
        </w:rPr>
      </w:pPr>
      <w:r w:rsidRPr="00171BCC">
        <w:rPr>
          <w:rFonts w:asciiTheme="majorHAnsi" w:hAnsiTheme="majorHAnsi"/>
        </w:rPr>
        <w:t xml:space="preserve">(representante legal) </w:t>
      </w:r>
    </w:p>
    <w:sectPr w:rsidR="00E8183A" w:rsidRPr="00171BCC" w:rsidSect="00E8183A">
      <w:headerReference w:type="default" r:id="rId8"/>
      <w:footerReference w:type="even" r:id="rId9"/>
      <w:footerReference w:type="default" r:id="rId10"/>
      <w:pgSz w:w="11097" w:h="16840" w:code="9"/>
      <w:pgMar w:top="1134" w:right="1134" w:bottom="1418" w:left="1701"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C84" w:rsidRDefault="00484C84" w:rsidP="00C93641">
      <w:r>
        <w:separator/>
      </w:r>
    </w:p>
  </w:endnote>
  <w:endnote w:type="continuationSeparator" w:id="0">
    <w:p w:rsidR="00484C84" w:rsidRDefault="00484C84" w:rsidP="00C93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TE1D8E698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F20" w:rsidRDefault="00D86F20">
    <w:pPr>
      <w:pStyle w:val="Rodap"/>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Pr>
        <w:rStyle w:val="Nmerodepgina"/>
        <w:rFonts w:eastAsiaTheme="minorEastAsia"/>
        <w:noProof/>
      </w:rPr>
      <w:t>4</w:t>
    </w:r>
    <w:r>
      <w:rPr>
        <w:rStyle w:val="Nmerodepgina"/>
        <w:rFonts w:eastAsiaTheme="minorEastAsia"/>
      </w:rPr>
      <w:fldChar w:fldCharType="end"/>
    </w:r>
  </w:p>
  <w:p w:rsidR="00D86F20" w:rsidRDefault="00D86F2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F20" w:rsidRDefault="00D86F20">
    <w:pPr>
      <w:pStyle w:val="Rodap"/>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sidR="00A51855">
      <w:rPr>
        <w:rStyle w:val="Nmerodepgina"/>
        <w:rFonts w:eastAsiaTheme="minorEastAsia"/>
        <w:noProof/>
      </w:rPr>
      <w:t>39</w:t>
    </w:r>
    <w:r>
      <w:rPr>
        <w:rStyle w:val="Nmerodepgina"/>
        <w:rFonts w:eastAsiaTheme="minorEastAsia"/>
      </w:rPr>
      <w:fldChar w:fldCharType="end"/>
    </w:r>
  </w:p>
  <w:p w:rsidR="00D86F20" w:rsidRDefault="00D86F20" w:rsidP="005C2877">
    <w:pPr>
      <w:pStyle w:val="Ttulo2"/>
      <w:pBdr>
        <w:bottom w:val="single" w:sz="12" w:space="12" w:color="auto"/>
      </w:pBdr>
      <w:ind w:right="360" w:firstLine="0"/>
      <w:rPr>
        <w:sz w:val="20"/>
      </w:rPr>
    </w:pPr>
  </w:p>
  <w:p w:rsidR="00D86F20" w:rsidRDefault="00D86F20">
    <w:pPr>
      <w:pStyle w:val="Ttulo2"/>
      <w:ind w:firstLine="0"/>
      <w:rPr>
        <w:sz w:val="10"/>
      </w:rPr>
    </w:pPr>
  </w:p>
  <w:p w:rsidR="00D86F20" w:rsidRDefault="00D86F20">
    <w:pPr>
      <w:pStyle w:val="Ttulo2"/>
      <w:ind w:firstLine="0"/>
      <w:rPr>
        <w:sz w:val="20"/>
      </w:rPr>
    </w:pPr>
    <w:r>
      <w:rPr>
        <w:sz w:val="20"/>
      </w:rPr>
      <w:t>Av. Dom Silvério, 170, Centro – Bom Jardim de Minas – MG CEP 37.310-000</w:t>
    </w:r>
  </w:p>
  <w:p w:rsidR="00D86F20" w:rsidRDefault="00D86F20" w:rsidP="005C2877">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C84" w:rsidRDefault="00484C84" w:rsidP="00C93641">
      <w:r>
        <w:separator/>
      </w:r>
    </w:p>
  </w:footnote>
  <w:footnote w:type="continuationSeparator" w:id="0">
    <w:p w:rsidR="00484C84" w:rsidRDefault="00484C84" w:rsidP="00C93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F20" w:rsidRPr="007447E4" w:rsidRDefault="00D86F20" w:rsidP="005C2877">
    <w:pPr>
      <w:pStyle w:val="Cabealho"/>
      <w:ind w:hanging="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05.75pt" o:allowoverlap="f">
          <v:imagedata r:id="rId1" o:title="Sem títul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56C"/>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EB5C8A"/>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E8183A"/>
    <w:rsid w:val="001C501B"/>
    <w:rsid w:val="001D24DF"/>
    <w:rsid w:val="001F75E9"/>
    <w:rsid w:val="00262955"/>
    <w:rsid w:val="00266B2C"/>
    <w:rsid w:val="00330430"/>
    <w:rsid w:val="003C7496"/>
    <w:rsid w:val="003F1A07"/>
    <w:rsid w:val="004134A4"/>
    <w:rsid w:val="00425489"/>
    <w:rsid w:val="00484C84"/>
    <w:rsid w:val="005C2877"/>
    <w:rsid w:val="00783931"/>
    <w:rsid w:val="007C3703"/>
    <w:rsid w:val="007D53E3"/>
    <w:rsid w:val="00806155"/>
    <w:rsid w:val="00997C02"/>
    <w:rsid w:val="00A51855"/>
    <w:rsid w:val="00C269CA"/>
    <w:rsid w:val="00C32656"/>
    <w:rsid w:val="00C707CE"/>
    <w:rsid w:val="00C72845"/>
    <w:rsid w:val="00C93641"/>
    <w:rsid w:val="00CB1C05"/>
    <w:rsid w:val="00D80CBB"/>
    <w:rsid w:val="00D86F20"/>
    <w:rsid w:val="00DE27D7"/>
    <w:rsid w:val="00DF3CCD"/>
    <w:rsid w:val="00E26C64"/>
    <w:rsid w:val="00E818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3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8183A"/>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E8183A"/>
    <w:pPr>
      <w:keepNext/>
      <w:ind w:firstLine="567"/>
      <w:jc w:val="center"/>
      <w:outlineLvl w:val="2"/>
    </w:pPr>
    <w:rPr>
      <w:rFonts w:ascii="Arial" w:hAnsi="Arial"/>
      <w:b/>
      <w:sz w:val="18"/>
      <w:szCs w:val="20"/>
    </w:rPr>
  </w:style>
  <w:style w:type="paragraph" w:styleId="Ttulo8">
    <w:name w:val="heading 8"/>
    <w:basedOn w:val="Normal"/>
    <w:next w:val="Normal"/>
    <w:link w:val="Ttulo8Char"/>
    <w:semiHidden/>
    <w:unhideWhenUsed/>
    <w:qFormat/>
    <w:rsid w:val="00E8183A"/>
    <w:pPr>
      <w:spacing w:before="240" w:after="60"/>
      <w:outlineLvl w:val="7"/>
    </w:pPr>
    <w:rPr>
      <w:rFonts w:asciiTheme="minorHAnsi" w:eastAsiaTheme="minorEastAsia" w:hAnsiTheme="minorHAnsi" w:cstheme="min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8183A"/>
    <w:rPr>
      <w:rFonts w:ascii="Arial" w:eastAsia="Times New Roman" w:hAnsi="Arial" w:cs="Times New Roman"/>
      <w:sz w:val="28"/>
      <w:szCs w:val="20"/>
      <w:lang w:eastAsia="pt-BR"/>
    </w:rPr>
  </w:style>
  <w:style w:type="character" w:customStyle="1" w:styleId="Ttulo3Char">
    <w:name w:val="Título 3 Char"/>
    <w:basedOn w:val="Fontepargpadro"/>
    <w:link w:val="Ttulo3"/>
    <w:rsid w:val="00E8183A"/>
    <w:rPr>
      <w:rFonts w:ascii="Arial" w:eastAsia="Times New Roman" w:hAnsi="Arial" w:cs="Times New Roman"/>
      <w:b/>
      <w:sz w:val="18"/>
      <w:szCs w:val="20"/>
      <w:lang w:eastAsia="pt-BR"/>
    </w:rPr>
  </w:style>
  <w:style w:type="character" w:customStyle="1" w:styleId="Ttulo8Char">
    <w:name w:val="Título 8 Char"/>
    <w:basedOn w:val="Fontepargpadro"/>
    <w:link w:val="Ttulo8"/>
    <w:semiHidden/>
    <w:rsid w:val="00E8183A"/>
    <w:rPr>
      <w:rFonts w:eastAsiaTheme="minorEastAsia"/>
      <w:i/>
      <w:iCs/>
      <w:sz w:val="24"/>
      <w:szCs w:val="24"/>
      <w:lang w:eastAsia="pt-BR"/>
    </w:rPr>
  </w:style>
  <w:style w:type="paragraph" w:styleId="Cabealho">
    <w:name w:val="header"/>
    <w:basedOn w:val="Normal"/>
    <w:link w:val="CabealhoChar"/>
    <w:rsid w:val="00E8183A"/>
    <w:pPr>
      <w:tabs>
        <w:tab w:val="center" w:pos="4320"/>
        <w:tab w:val="right" w:pos="8640"/>
      </w:tabs>
    </w:pPr>
    <w:rPr>
      <w:sz w:val="20"/>
      <w:szCs w:val="20"/>
    </w:rPr>
  </w:style>
  <w:style w:type="character" w:customStyle="1" w:styleId="CabealhoChar">
    <w:name w:val="Cabeçalho Char"/>
    <w:basedOn w:val="Fontepargpadro"/>
    <w:link w:val="Cabealho"/>
    <w:rsid w:val="00E8183A"/>
    <w:rPr>
      <w:rFonts w:ascii="Times New Roman" w:eastAsia="Times New Roman" w:hAnsi="Times New Roman" w:cs="Times New Roman"/>
      <w:sz w:val="20"/>
      <w:szCs w:val="20"/>
      <w:lang w:eastAsia="pt-BR"/>
    </w:rPr>
  </w:style>
  <w:style w:type="paragraph" w:styleId="Rodap">
    <w:name w:val="footer"/>
    <w:basedOn w:val="Normal"/>
    <w:link w:val="RodapChar"/>
    <w:rsid w:val="00E8183A"/>
    <w:pPr>
      <w:tabs>
        <w:tab w:val="center" w:pos="4419"/>
        <w:tab w:val="right" w:pos="8838"/>
      </w:tabs>
    </w:pPr>
    <w:rPr>
      <w:sz w:val="20"/>
      <w:szCs w:val="20"/>
    </w:rPr>
  </w:style>
  <w:style w:type="character" w:customStyle="1" w:styleId="RodapChar">
    <w:name w:val="Rodapé Char"/>
    <w:basedOn w:val="Fontepargpadro"/>
    <w:link w:val="Rodap"/>
    <w:rsid w:val="00E8183A"/>
    <w:rPr>
      <w:rFonts w:ascii="Times New Roman" w:eastAsia="Times New Roman" w:hAnsi="Times New Roman" w:cs="Times New Roman"/>
      <w:sz w:val="20"/>
      <w:szCs w:val="20"/>
      <w:lang w:eastAsia="pt-BR"/>
    </w:rPr>
  </w:style>
  <w:style w:type="character" w:styleId="Nmerodepgina">
    <w:name w:val="page number"/>
    <w:basedOn w:val="Fontepargpadro"/>
    <w:rsid w:val="00E8183A"/>
  </w:style>
  <w:style w:type="paragraph" w:styleId="Recuodecorpodetexto">
    <w:name w:val="Body Text Indent"/>
    <w:basedOn w:val="Normal"/>
    <w:link w:val="RecuodecorpodetextoChar"/>
    <w:rsid w:val="00E8183A"/>
    <w:pPr>
      <w:ind w:left="180" w:firstLine="2520"/>
      <w:jc w:val="both"/>
    </w:pPr>
    <w:rPr>
      <w:sz w:val="32"/>
    </w:rPr>
  </w:style>
  <w:style w:type="character" w:customStyle="1" w:styleId="RecuodecorpodetextoChar">
    <w:name w:val="Recuo de corpo de texto Char"/>
    <w:basedOn w:val="Fontepargpadro"/>
    <w:link w:val="Recuodecorpodetexto"/>
    <w:rsid w:val="00E8183A"/>
    <w:rPr>
      <w:rFonts w:ascii="Times New Roman" w:eastAsia="Times New Roman" w:hAnsi="Times New Roman" w:cs="Times New Roman"/>
      <w:sz w:val="32"/>
      <w:szCs w:val="24"/>
      <w:lang w:eastAsia="pt-BR"/>
    </w:rPr>
  </w:style>
  <w:style w:type="paragraph" w:styleId="Ttulo">
    <w:name w:val="Title"/>
    <w:basedOn w:val="Normal"/>
    <w:link w:val="TtuloChar"/>
    <w:qFormat/>
    <w:rsid w:val="00E8183A"/>
    <w:pPr>
      <w:widowControl w:val="0"/>
      <w:spacing w:line="360" w:lineRule="auto"/>
      <w:jc w:val="center"/>
    </w:pPr>
    <w:rPr>
      <w:rFonts w:ascii="Arial Narrow" w:hAnsi="Arial Narrow"/>
      <w:spacing w:val="20"/>
      <w:sz w:val="32"/>
    </w:rPr>
  </w:style>
  <w:style w:type="character" w:customStyle="1" w:styleId="TtuloChar">
    <w:name w:val="Título Char"/>
    <w:basedOn w:val="Fontepargpadro"/>
    <w:link w:val="Ttulo"/>
    <w:rsid w:val="00E8183A"/>
    <w:rPr>
      <w:rFonts w:ascii="Arial Narrow" w:eastAsia="Times New Roman" w:hAnsi="Arial Narrow" w:cs="Times New Roman"/>
      <w:spacing w:val="20"/>
      <w:sz w:val="32"/>
      <w:szCs w:val="24"/>
      <w:lang w:eastAsia="pt-BR"/>
    </w:rPr>
  </w:style>
  <w:style w:type="paragraph" w:styleId="Corpodetexto">
    <w:name w:val="Body Text"/>
    <w:basedOn w:val="Normal"/>
    <w:link w:val="CorpodetextoChar"/>
    <w:rsid w:val="00E8183A"/>
    <w:pPr>
      <w:jc w:val="both"/>
    </w:pPr>
    <w:rPr>
      <w:sz w:val="16"/>
    </w:rPr>
  </w:style>
  <w:style w:type="character" w:customStyle="1" w:styleId="CorpodetextoChar">
    <w:name w:val="Corpo de texto Char"/>
    <w:basedOn w:val="Fontepargpadro"/>
    <w:link w:val="Corpodetexto"/>
    <w:rsid w:val="00E8183A"/>
    <w:rPr>
      <w:rFonts w:ascii="Times New Roman" w:eastAsia="Times New Roman" w:hAnsi="Times New Roman" w:cs="Times New Roman"/>
      <w:sz w:val="16"/>
      <w:szCs w:val="24"/>
      <w:lang w:eastAsia="pt-BR"/>
    </w:rPr>
  </w:style>
  <w:style w:type="paragraph" w:styleId="PargrafodaLista">
    <w:name w:val="List Paragraph"/>
    <w:basedOn w:val="Normal"/>
    <w:uiPriority w:val="34"/>
    <w:qFormat/>
    <w:rsid w:val="00E8183A"/>
    <w:pPr>
      <w:spacing w:after="200" w:line="276" w:lineRule="auto"/>
      <w:ind w:left="720"/>
      <w:contextualSpacing/>
    </w:pPr>
    <w:rPr>
      <w:rFonts w:ascii="Calibri" w:eastAsia="Calibri" w:hAnsi="Calibri"/>
      <w:sz w:val="22"/>
      <w:szCs w:val="22"/>
      <w:lang w:eastAsia="en-US"/>
    </w:rPr>
  </w:style>
  <w:style w:type="table" w:customStyle="1" w:styleId="tabelaItensMedia">
    <w:name w:val="tabelaItensMedia"/>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B069F-EDCB-409B-B566-7C2FFE15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9558</Words>
  <Characters>51617</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PMBJM I7 2015</dc:creator>
  <cp:lastModifiedBy>PMBJM I7 2015</cp:lastModifiedBy>
  <cp:revision>4</cp:revision>
  <dcterms:created xsi:type="dcterms:W3CDTF">2019-04-11T17:26:00Z</dcterms:created>
  <dcterms:modified xsi:type="dcterms:W3CDTF">2019-04-11T17:43:00Z</dcterms:modified>
</cp:coreProperties>
</file>