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"/>
        <w:rPr>
          <w:rFonts w:ascii="Times New Roman"/>
          <w:b w:val="0"/>
          <w:sz w:val="20"/>
        </w:rPr>
      </w:pPr>
    </w:p>
    <w:p>
      <w:pPr>
        <w:spacing w:line="305" w:lineRule="exact" w:before="99"/>
        <w:ind w:left="963" w:right="864" w:firstLine="0"/>
        <w:jc w:val="center"/>
        <w:rPr>
          <w:b/>
          <w:sz w:val="26"/>
        </w:rPr>
      </w:pPr>
      <w:r>
        <w:rPr>
          <w:b/>
          <w:sz w:val="26"/>
        </w:rPr>
        <w:t>RETIFICAÇÃO DE EDITAL</w:t>
      </w:r>
    </w:p>
    <w:p>
      <w:pPr>
        <w:pStyle w:val="BodyText"/>
        <w:spacing w:line="281" w:lineRule="exact"/>
        <w:ind w:left="964" w:right="864"/>
        <w:jc w:val="center"/>
      </w:pPr>
      <w:r>
        <w:rPr/>
        <w:t>PROCESSO LICITATÓRIO Nº 089/2017</w:t>
      </w:r>
    </w:p>
    <w:p>
      <w:pPr>
        <w:pStyle w:val="BodyText"/>
        <w:spacing w:line="281" w:lineRule="exact"/>
        <w:ind w:left="964" w:right="864"/>
        <w:jc w:val="center"/>
      </w:pPr>
      <w:r>
        <w:rPr/>
        <w:t>PREGÃO PRESENCIAL PARA REGISTRO DE PREÇOS N° 062/2017</w:t>
      </w:r>
    </w:p>
    <w:p>
      <w:pPr>
        <w:spacing w:line="240" w:lineRule="auto" w:before="2"/>
        <w:rPr>
          <w:b/>
          <w:sz w:val="26"/>
        </w:rPr>
      </w:pPr>
    </w:p>
    <w:p>
      <w:pPr>
        <w:spacing w:before="0"/>
        <w:ind w:left="222" w:right="0" w:firstLine="0"/>
        <w:jc w:val="both"/>
        <w:rPr>
          <w:sz w:val="26"/>
        </w:rPr>
      </w:pPr>
      <w:r>
        <w:rPr>
          <w:b/>
          <w:sz w:val="26"/>
        </w:rPr>
        <w:t>A PREFEITURA MUNICIPAL DE BOM JARDIM DE MINAS</w:t>
      </w:r>
      <w:r>
        <w:rPr>
          <w:sz w:val="26"/>
        </w:rPr>
        <w:t>, através de seu</w:t>
      </w:r>
    </w:p>
    <w:p>
      <w:pPr>
        <w:spacing w:before="0"/>
        <w:ind w:left="222" w:right="120" w:firstLine="0"/>
        <w:jc w:val="both"/>
        <w:rPr>
          <w:sz w:val="24"/>
        </w:rPr>
      </w:pPr>
      <w:r>
        <w:rPr>
          <w:sz w:val="26"/>
        </w:rPr>
        <w:t>Pregoeiro, comunica aos interessados a </w:t>
      </w:r>
      <w:r>
        <w:rPr>
          <w:b/>
          <w:sz w:val="26"/>
        </w:rPr>
        <w:t>RETIFICAÇÃO DO EDITAL </w:t>
      </w:r>
      <w:r>
        <w:rPr>
          <w:sz w:val="26"/>
        </w:rPr>
        <w:t>em referencia, que tem por objeto o </w:t>
      </w:r>
      <w:r>
        <w:rPr>
          <w:b/>
          <w:sz w:val="24"/>
        </w:rPr>
        <w:t>REGISTRO DE PREÇOS</w:t>
      </w:r>
      <w:r>
        <w:rPr>
          <w:sz w:val="24"/>
        </w:rPr>
        <w:t>, para eventual e futura aquisição de medicamentos e materiais hospitalares para atendimento ao Hospital Municipal Dr. Armando Ribeiro em Bom Jardim de Minas, pelo período de 12 meses, nos seguintes itens:</w:t>
      </w:r>
    </w:p>
    <w:p>
      <w:pPr>
        <w:spacing w:line="240" w:lineRule="auto" w:before="10"/>
        <w:rPr>
          <w:sz w:val="23"/>
        </w:rPr>
      </w:pPr>
    </w:p>
    <w:p>
      <w:pPr>
        <w:pStyle w:val="Heading1"/>
        <w:spacing w:before="1"/>
      </w:pPr>
      <w:r>
        <w:rPr>
          <w:shd w:fill="FFFF00" w:color="auto" w:val="clear"/>
        </w:rPr>
        <w:t>1ª alteração:</w:t>
      </w:r>
    </w:p>
    <w:p>
      <w:pPr>
        <w:pStyle w:val="BodyText"/>
        <w:spacing w:before="283"/>
        <w:ind w:left="222"/>
      </w:pPr>
      <w:r>
        <w:rPr/>
        <w:t>Item 13.7 – QUALIFICAÇÃO TÉCNICA</w:t>
      </w:r>
    </w:p>
    <w:p>
      <w:pPr>
        <w:spacing w:line="240" w:lineRule="auto" w:before="10"/>
        <w:rPr>
          <w:b/>
          <w:sz w:val="23"/>
        </w:rPr>
      </w:pPr>
    </w:p>
    <w:p>
      <w:pPr>
        <w:spacing w:before="0"/>
        <w:ind w:left="222" w:right="0" w:firstLine="0"/>
        <w:jc w:val="left"/>
        <w:rPr>
          <w:i/>
          <w:sz w:val="24"/>
        </w:rPr>
      </w:pPr>
      <w:r>
        <w:rPr>
          <w:sz w:val="24"/>
        </w:rPr>
        <w:t>Onde se lê: “13.7.4 – </w:t>
      </w:r>
      <w:r>
        <w:rPr>
          <w:i/>
          <w:sz w:val="24"/>
        </w:rPr>
        <w:t>Certificado de Responsabilidade Técnica emitido pelo Conselho </w:t>
      </w:r>
      <w:r>
        <w:rPr>
          <w:i/>
          <w:sz w:val="24"/>
        </w:rPr>
        <w:t>Regional de Farmácia – CRF”</w:t>
      </w:r>
    </w:p>
    <w:p>
      <w:pPr>
        <w:spacing w:line="240" w:lineRule="auto" w:before="1"/>
        <w:rPr>
          <w:i/>
          <w:sz w:val="24"/>
        </w:rPr>
      </w:pPr>
    </w:p>
    <w:p>
      <w:pPr>
        <w:spacing w:before="1"/>
        <w:ind w:left="222" w:right="0" w:firstLine="0"/>
        <w:jc w:val="left"/>
        <w:rPr>
          <w:i/>
          <w:sz w:val="24"/>
        </w:rPr>
      </w:pPr>
      <w:r>
        <w:rPr>
          <w:i/>
          <w:sz w:val="24"/>
        </w:rPr>
        <w:t>Leia se:</w:t>
      </w:r>
    </w:p>
    <w:p>
      <w:pPr>
        <w:spacing w:line="240" w:lineRule="auto" w:before="10"/>
        <w:rPr>
          <w:i/>
          <w:sz w:val="23"/>
        </w:rPr>
      </w:pPr>
    </w:p>
    <w:p>
      <w:pPr>
        <w:spacing w:before="0"/>
        <w:ind w:left="222" w:right="114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“13.7.4. Empresas que cotarem medicamentos deverão apresentar Certificado </w:t>
      </w:r>
      <w:r>
        <w:rPr>
          <w:b/>
          <w:i/>
          <w:sz w:val="24"/>
        </w:rPr>
        <w:t>de Responsabilidade Técnica emitido pelo Conselho Regional de Farmácia – CRF”</w:t>
      </w:r>
    </w:p>
    <w:p>
      <w:pPr>
        <w:spacing w:line="240" w:lineRule="auto" w:before="10"/>
        <w:rPr>
          <w:b/>
          <w:i/>
          <w:sz w:val="23"/>
        </w:rPr>
      </w:pPr>
    </w:p>
    <w:p>
      <w:pPr>
        <w:pStyle w:val="Heading1"/>
        <w:jc w:val="both"/>
      </w:pPr>
      <w:r>
        <w:rPr>
          <w:shd w:fill="FFFF00" w:color="auto" w:val="clear"/>
        </w:rPr>
        <w:t>2ª alteração:</w:t>
      </w:r>
    </w:p>
    <w:p>
      <w:pPr>
        <w:pStyle w:val="BodyText"/>
        <w:spacing w:before="283"/>
        <w:ind w:left="222"/>
        <w:jc w:val="both"/>
      </w:pPr>
      <w:r>
        <w:rPr/>
        <w:t>Anexo II – Termo de Referência</w:t>
      </w:r>
    </w:p>
    <w:p>
      <w:pPr>
        <w:spacing w:line="240" w:lineRule="auto" w:before="2"/>
        <w:rPr>
          <w:b/>
          <w:sz w:val="24"/>
        </w:rPr>
      </w:pPr>
    </w:p>
    <w:p>
      <w:pPr>
        <w:pStyle w:val="BodyText"/>
        <w:ind w:left="222"/>
        <w:jc w:val="both"/>
      </w:pPr>
      <w:r>
        <w:rPr/>
        <w:t>Item 3 – Especificações e Preços Estimados</w:t>
      </w:r>
    </w:p>
    <w:p>
      <w:pPr>
        <w:spacing w:line="240" w:lineRule="auto" w:before="11"/>
        <w:rPr>
          <w:b/>
          <w:sz w:val="23"/>
        </w:rPr>
      </w:pPr>
    </w:p>
    <w:p>
      <w:pPr>
        <w:spacing w:before="0"/>
        <w:ind w:left="222" w:right="0" w:firstLine="0"/>
        <w:jc w:val="both"/>
        <w:rPr>
          <w:sz w:val="24"/>
        </w:rPr>
      </w:pPr>
      <w:r>
        <w:rPr>
          <w:sz w:val="24"/>
        </w:rPr>
        <w:t>Foram realizadas correções nas especificações dos itens abaixo elencados:</w:t>
      </w:r>
    </w:p>
    <w:p>
      <w:pPr>
        <w:spacing w:line="240" w:lineRule="auto" w:before="1" w:after="0"/>
        <w:rPr>
          <w:sz w:val="24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3685"/>
        <w:gridCol w:w="3829"/>
      </w:tblGrid>
      <w:tr>
        <w:trPr>
          <w:trHeight w:val="585" w:hRule="atLeast"/>
        </w:trPr>
        <w:tc>
          <w:tcPr>
            <w:tcW w:w="1102" w:type="dxa"/>
          </w:tcPr>
          <w:p>
            <w:pPr>
              <w:pStyle w:val="TableParagraph"/>
              <w:spacing w:line="281" w:lineRule="exact"/>
              <w:ind w:left="273" w:right="2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3685" w:type="dxa"/>
          </w:tcPr>
          <w:p>
            <w:pPr>
              <w:pStyle w:val="TableParagraph"/>
              <w:spacing w:line="281" w:lineRule="exact"/>
              <w:ind w:left="296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Descrição prevista no Edital</w:t>
            </w:r>
          </w:p>
        </w:tc>
        <w:tc>
          <w:tcPr>
            <w:tcW w:w="3829" w:type="dxa"/>
          </w:tcPr>
          <w:p>
            <w:pPr>
              <w:pStyle w:val="TableParagraph"/>
              <w:spacing w:line="281" w:lineRule="exact"/>
              <w:ind w:left="786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Descrição Retificada</w:t>
            </w:r>
          </w:p>
        </w:tc>
      </w:tr>
      <w:tr>
        <w:trPr>
          <w:trHeight w:val="1687" w:hRule="atLeast"/>
        </w:trPr>
        <w:tc>
          <w:tcPr>
            <w:tcW w:w="1102" w:type="dxa"/>
          </w:tcPr>
          <w:p>
            <w:pPr>
              <w:pStyle w:val="TableParagraph"/>
              <w:spacing w:line="281" w:lineRule="exact"/>
              <w:ind w:left="272" w:right="266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685" w:type="dxa"/>
          </w:tcPr>
          <w:p>
            <w:pPr>
              <w:pStyle w:val="TableParagraph"/>
              <w:ind w:left="104" w:right="309"/>
              <w:rPr>
                <w:sz w:val="24"/>
              </w:rPr>
            </w:pPr>
            <w:r>
              <w:rPr>
                <w:color w:val="212121"/>
                <w:sz w:val="24"/>
              </w:rPr>
              <w:t>FILME PARA RAIO X - 18X24 C/ 100 (FUJI FILM)</w:t>
            </w:r>
          </w:p>
        </w:tc>
        <w:tc>
          <w:tcPr>
            <w:tcW w:w="3829" w:type="dxa"/>
          </w:tcPr>
          <w:p>
            <w:pPr>
              <w:pStyle w:val="TableParagraph"/>
              <w:tabs>
                <w:tab w:pos="1339" w:val="left" w:leader="none"/>
                <w:tab w:pos="2484" w:val="left" w:leader="none"/>
              </w:tabs>
              <w:ind w:right="95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FILME</w:t>
              <w:tab/>
              <w:t>PARA</w:t>
              <w:tab/>
              <w:t>RAIO X CONVENCIONAL, BASE VERDE, PARA USO EM PROCESSADORA, TAMANHO</w:t>
            </w:r>
            <w:r>
              <w:rPr>
                <w:color w:val="212121"/>
                <w:spacing w:val="20"/>
                <w:sz w:val="24"/>
              </w:rPr>
              <w:t> </w:t>
            </w:r>
            <w:r>
              <w:rPr>
                <w:color w:val="212121"/>
                <w:sz w:val="24"/>
              </w:rPr>
              <w:t>18X24.</w:t>
            </w:r>
            <w:r>
              <w:rPr>
                <w:color w:val="212121"/>
                <w:spacing w:val="21"/>
                <w:sz w:val="24"/>
              </w:rPr>
              <w:t> </w:t>
            </w:r>
            <w:r>
              <w:rPr>
                <w:color w:val="212121"/>
                <w:sz w:val="24"/>
              </w:rPr>
              <w:t>Caixa</w:t>
            </w:r>
            <w:r>
              <w:rPr>
                <w:color w:val="212121"/>
                <w:spacing w:val="20"/>
                <w:sz w:val="24"/>
              </w:rPr>
              <w:t> </w:t>
            </w:r>
            <w:r>
              <w:rPr>
                <w:color w:val="212121"/>
                <w:sz w:val="24"/>
              </w:rPr>
              <w:t>C/</w:t>
            </w:r>
            <w:r>
              <w:rPr>
                <w:color w:val="212121"/>
                <w:spacing w:val="20"/>
                <w:sz w:val="24"/>
              </w:rPr>
              <w:t> </w:t>
            </w:r>
            <w:r>
              <w:rPr>
                <w:color w:val="212121"/>
                <w:sz w:val="24"/>
              </w:rPr>
              <w:t>100.</w:t>
            </w:r>
          </w:p>
          <w:p>
            <w:pPr>
              <w:pStyle w:val="TableParagraph"/>
              <w:spacing w:line="280" w:lineRule="exact" w:before="4"/>
              <w:ind w:right="96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Referência: FUJI FILM ou equivalente</w:t>
            </w:r>
          </w:p>
        </w:tc>
      </w:tr>
      <w:tr>
        <w:trPr>
          <w:trHeight w:val="842" w:hRule="atLeast"/>
        </w:trPr>
        <w:tc>
          <w:tcPr>
            <w:tcW w:w="1102" w:type="dxa"/>
          </w:tcPr>
          <w:p>
            <w:pPr>
              <w:pStyle w:val="TableParagraph"/>
              <w:spacing w:line="279" w:lineRule="exact"/>
              <w:ind w:left="272" w:right="266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685" w:type="dxa"/>
          </w:tcPr>
          <w:p>
            <w:pPr>
              <w:pStyle w:val="TableParagraph"/>
              <w:spacing w:line="242" w:lineRule="auto"/>
              <w:ind w:left="104" w:right="309"/>
              <w:rPr>
                <w:sz w:val="24"/>
              </w:rPr>
            </w:pPr>
            <w:r>
              <w:rPr>
                <w:color w:val="212121"/>
                <w:sz w:val="24"/>
              </w:rPr>
              <w:t>FILME PARA RAIO X - 24X30 C/ 100 (FUJI FILM)</w:t>
            </w:r>
          </w:p>
        </w:tc>
        <w:tc>
          <w:tcPr>
            <w:tcW w:w="3829" w:type="dxa"/>
          </w:tcPr>
          <w:p>
            <w:pPr>
              <w:pStyle w:val="TableParagraph"/>
              <w:tabs>
                <w:tab w:pos="1339" w:val="left" w:leader="none"/>
                <w:tab w:pos="2484" w:val="left" w:leader="none"/>
                <w:tab w:pos="3578" w:val="left" w:leader="none"/>
              </w:tabs>
              <w:spacing w:line="279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FILME</w:t>
              <w:tab/>
              <w:t>PARA</w:t>
              <w:tab/>
              <w:t>RAIO</w:t>
              <w:tab/>
              <w:t>X</w:t>
            </w:r>
          </w:p>
          <w:p>
            <w:pPr>
              <w:pStyle w:val="TableParagraph"/>
              <w:tabs>
                <w:tab w:pos="2128" w:val="left" w:leader="none"/>
                <w:tab w:pos="2941" w:val="left" w:leader="none"/>
              </w:tabs>
              <w:spacing w:line="280" w:lineRule="exact" w:before="6"/>
              <w:ind w:right="95"/>
              <w:rPr>
                <w:sz w:val="24"/>
              </w:rPr>
            </w:pPr>
            <w:r>
              <w:rPr>
                <w:color w:val="212121"/>
                <w:sz w:val="24"/>
              </w:rPr>
              <w:t>CONVENCIONAL,</w:t>
              <w:tab/>
              <w:t>BASE</w:t>
              <w:tab/>
              <w:t>VERDE, PARA USO EM</w:t>
            </w:r>
            <w:r>
              <w:rPr>
                <w:color w:val="212121"/>
                <w:spacing w:val="10"/>
                <w:sz w:val="24"/>
              </w:rPr>
              <w:t> </w:t>
            </w:r>
            <w:r>
              <w:rPr>
                <w:color w:val="212121"/>
                <w:sz w:val="24"/>
              </w:rPr>
              <w:t>PROCESSADORA,</w:t>
            </w:r>
          </w:p>
        </w:tc>
      </w:tr>
    </w:tbl>
    <w:p>
      <w:pPr>
        <w:spacing w:after="0" w:line="280" w:lineRule="exact"/>
        <w:rPr>
          <w:sz w:val="24"/>
        </w:rPr>
        <w:sectPr>
          <w:headerReference w:type="default" r:id="rId5"/>
          <w:type w:val="continuous"/>
          <w:pgSz w:w="11910" w:h="16840"/>
          <w:pgMar w:header="589" w:top="2220" w:bottom="280" w:left="1480" w:right="15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 w:after="1"/>
        <w:rPr>
          <w:sz w:val="28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3685"/>
        <w:gridCol w:w="3829"/>
      </w:tblGrid>
      <w:tr>
        <w:trPr>
          <w:trHeight w:val="844" w:hRule="atLeast"/>
        </w:trPr>
        <w:tc>
          <w:tcPr>
            <w:tcW w:w="110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TAMANHO 24x30. Caixa C/ 100.</w:t>
            </w:r>
          </w:p>
          <w:p>
            <w:pPr>
              <w:pStyle w:val="TableParagraph"/>
              <w:tabs>
                <w:tab w:pos="1675" w:val="left" w:leader="none"/>
                <w:tab w:pos="2519" w:val="left" w:leader="none"/>
                <w:tab w:pos="3460" w:val="left" w:leader="none"/>
              </w:tabs>
              <w:spacing w:line="280" w:lineRule="exact" w:before="6"/>
              <w:ind w:right="96"/>
              <w:rPr>
                <w:sz w:val="24"/>
              </w:rPr>
            </w:pPr>
            <w:r>
              <w:rPr>
                <w:color w:val="212121"/>
                <w:sz w:val="24"/>
              </w:rPr>
              <w:t>Referência:</w:t>
              <w:tab/>
              <w:t>FUJI</w:t>
              <w:tab/>
              <w:t>FILM</w:t>
              <w:tab/>
              <w:t>ou equivalente</w:t>
            </w:r>
          </w:p>
        </w:tc>
      </w:tr>
      <w:tr>
        <w:trPr>
          <w:trHeight w:val="1686" w:hRule="atLeast"/>
        </w:trPr>
        <w:tc>
          <w:tcPr>
            <w:tcW w:w="1102" w:type="dxa"/>
          </w:tcPr>
          <w:p>
            <w:pPr>
              <w:pStyle w:val="TableParagraph"/>
              <w:spacing w:line="278" w:lineRule="exact"/>
              <w:ind w:left="417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685" w:type="dxa"/>
          </w:tcPr>
          <w:p>
            <w:pPr>
              <w:pStyle w:val="TableParagraph"/>
              <w:ind w:left="104" w:right="309"/>
              <w:rPr>
                <w:sz w:val="24"/>
              </w:rPr>
            </w:pPr>
            <w:r>
              <w:rPr>
                <w:color w:val="212121"/>
                <w:sz w:val="24"/>
              </w:rPr>
              <w:t>FILME PARA RAIO X - 30X40 C/ 100 (FUJI FILM)</w:t>
            </w:r>
          </w:p>
        </w:tc>
        <w:tc>
          <w:tcPr>
            <w:tcW w:w="3829" w:type="dxa"/>
          </w:tcPr>
          <w:p>
            <w:pPr>
              <w:pStyle w:val="TableParagraph"/>
              <w:tabs>
                <w:tab w:pos="1339" w:val="left" w:leader="none"/>
                <w:tab w:pos="2484" w:val="left" w:leader="none"/>
              </w:tabs>
              <w:ind w:right="97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FILME</w:t>
              <w:tab/>
              <w:t>PARA</w:t>
              <w:tab/>
              <w:t>RAIO X CONVENCIONAL, BASE VERDE, PARA USO EM PROCESSADORA, TAMANHO 30x40. Caixa C/</w:t>
            </w:r>
            <w:r>
              <w:rPr>
                <w:color w:val="212121"/>
                <w:spacing w:val="-2"/>
                <w:sz w:val="24"/>
              </w:rPr>
              <w:t> </w:t>
            </w:r>
            <w:r>
              <w:rPr>
                <w:color w:val="212121"/>
                <w:sz w:val="24"/>
              </w:rPr>
              <w:t>100.</w:t>
            </w:r>
          </w:p>
          <w:p>
            <w:pPr>
              <w:pStyle w:val="TableParagraph"/>
              <w:spacing w:line="280" w:lineRule="exact" w:before="2"/>
              <w:ind w:right="96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Referência: FUJI FILM ou equivalente</w:t>
            </w:r>
          </w:p>
        </w:tc>
      </w:tr>
      <w:tr>
        <w:trPr>
          <w:trHeight w:val="1686" w:hRule="atLeast"/>
        </w:trPr>
        <w:tc>
          <w:tcPr>
            <w:tcW w:w="1102" w:type="dxa"/>
          </w:tcPr>
          <w:p>
            <w:pPr>
              <w:pStyle w:val="TableParagraph"/>
              <w:spacing w:line="281" w:lineRule="exact"/>
              <w:ind w:left="417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685" w:type="dxa"/>
          </w:tcPr>
          <w:p>
            <w:pPr>
              <w:pStyle w:val="TableParagraph"/>
              <w:ind w:left="104" w:right="309"/>
              <w:rPr>
                <w:sz w:val="24"/>
              </w:rPr>
            </w:pPr>
            <w:r>
              <w:rPr>
                <w:color w:val="212121"/>
                <w:sz w:val="24"/>
              </w:rPr>
              <w:t>FILME PARA RAIO X - 35X43 C/ 100 (FUJI FILM)</w:t>
            </w:r>
          </w:p>
        </w:tc>
        <w:tc>
          <w:tcPr>
            <w:tcW w:w="3829" w:type="dxa"/>
          </w:tcPr>
          <w:p>
            <w:pPr>
              <w:pStyle w:val="TableParagraph"/>
              <w:tabs>
                <w:tab w:pos="1339" w:val="left" w:leader="none"/>
                <w:tab w:pos="2484" w:val="left" w:leader="none"/>
              </w:tabs>
              <w:ind w:right="95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FILME</w:t>
              <w:tab/>
              <w:t>PARA</w:t>
              <w:tab/>
              <w:t>RAIO X CONVENCIONAL, BASE VERDE, PARA USO EM PROCESSADORA, TAMANHO 35x43. Caixa C/</w:t>
            </w:r>
            <w:r>
              <w:rPr>
                <w:color w:val="212121"/>
                <w:spacing w:val="47"/>
                <w:sz w:val="24"/>
              </w:rPr>
              <w:t> </w:t>
            </w:r>
            <w:r>
              <w:rPr>
                <w:color w:val="212121"/>
                <w:sz w:val="24"/>
              </w:rPr>
              <w:t>100</w:t>
            </w:r>
          </w:p>
          <w:p>
            <w:pPr>
              <w:pStyle w:val="TableParagraph"/>
              <w:spacing w:line="280" w:lineRule="exact" w:before="3"/>
              <w:ind w:right="96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Referência: FUJI FILM ou equivalente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19"/>
        </w:rPr>
      </w:pPr>
    </w:p>
    <w:p>
      <w:pPr>
        <w:spacing w:line="240" w:lineRule="auto" w:before="100"/>
        <w:ind w:left="222" w:right="115" w:firstLine="0"/>
        <w:jc w:val="both"/>
        <w:rPr>
          <w:b/>
          <w:sz w:val="28"/>
        </w:rPr>
      </w:pPr>
      <w:r>
        <w:rPr>
          <w:i/>
          <w:sz w:val="26"/>
        </w:rPr>
        <w:t>Tendo em vista que a alterações no objeto trazem impactos na formulação das </w:t>
      </w:r>
      <w:r>
        <w:rPr>
          <w:i/>
          <w:sz w:val="26"/>
        </w:rPr>
        <w:t>propostas dos concorrentes, a devolução do prazo se faz necessário, em conformidade com o disposto no art. 21, § 4º, da Lei 8.666/1993</w:t>
      </w:r>
      <w:r>
        <w:rPr>
          <w:sz w:val="26"/>
        </w:rPr>
        <w:t>. </w:t>
      </w:r>
      <w:r>
        <w:rPr>
          <w:b/>
          <w:sz w:val="28"/>
        </w:rPr>
        <w:t>Portanto, fica alterada a data de abertura e julgamento das propostas e documentação para o dia </w:t>
      </w:r>
      <w:r>
        <w:rPr>
          <w:b/>
          <w:sz w:val="28"/>
          <w:shd w:fill="FFFF00" w:color="auto" w:val="clear"/>
        </w:rPr>
        <w:t>09/01/2018, as 9:00 horas</w:t>
      </w:r>
      <w:r>
        <w:rPr>
          <w:b/>
          <w:sz w:val="28"/>
        </w:rPr>
        <w:t>.</w:t>
      </w:r>
    </w:p>
    <w:p>
      <w:pPr>
        <w:pStyle w:val="Heading2"/>
        <w:spacing w:before="277"/>
        <w:jc w:val="both"/>
      </w:pPr>
      <w:r>
        <w:rPr/>
        <w:t>Bom Jardim de Minas, 19 de dezembro de 2017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23"/>
        </w:rPr>
      </w:pPr>
      <w:r>
        <w:rPr/>
        <w:pict>
          <v:group style="position:absolute;margin-left:203.690002pt;margin-top:15.604826pt;width:187.85pt;height:.75pt;mso-position-horizontal-relative:page;mso-position-vertical-relative:paragraph;z-index:0;mso-wrap-distance-left:0;mso-wrap-distance-right:0" coordorigin="4074,312" coordsize="3757,15">
            <v:line style="position:absolute" from="4074,319" to="4938,319" stroked="true" strokeweight=".734063pt" strokecolor="#000000">
              <v:stroke dashstyle="solid"/>
            </v:line>
            <v:line style="position:absolute" from="4940,319" to="5612,319" stroked="true" strokeweight=".734063pt" strokecolor="#000000">
              <v:stroke dashstyle="solid"/>
            </v:line>
            <v:line style="position:absolute" from="5614,319" to="7830,319" stroked="true" strokeweight=".734063pt" strokecolor="#000000">
              <v:stroke dashstyle="solid"/>
            </v:line>
            <w10:wrap type="topAndBottom"/>
          </v:group>
        </w:pict>
      </w:r>
    </w:p>
    <w:p>
      <w:pPr>
        <w:spacing w:line="240" w:lineRule="auto" w:before="0"/>
        <w:ind w:left="3107" w:right="3004" w:firstLine="0"/>
        <w:jc w:val="center"/>
        <w:rPr>
          <w:sz w:val="26"/>
        </w:rPr>
      </w:pPr>
      <w:r>
        <w:rPr>
          <w:sz w:val="26"/>
        </w:rPr>
        <w:t>Danilo Pedrosa Carvalho Pregoeiro</w:t>
      </w:r>
    </w:p>
    <w:sectPr>
      <w:pgSz w:w="11910" w:h="16840"/>
      <w:pgMar w:header="589" w:footer="0" w:top="2220" w:bottom="280" w:left="14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268430999">
          <wp:simplePos x="0" y="0"/>
          <wp:positionH relativeFrom="page">
            <wp:posOffset>502919</wp:posOffset>
          </wp:positionH>
          <wp:positionV relativeFrom="page">
            <wp:posOffset>374014</wp:posOffset>
          </wp:positionV>
          <wp:extent cx="685799" cy="800100"/>
          <wp:effectExtent l="0" t="0" r="0" b="0"/>
          <wp:wrapNone/>
          <wp:docPr id="1" name="image1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799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4432" from="72.984001pt,110.29998pt" to="536.764001pt,110.29998pt" stroked="true" strokeweight="1.44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2.624001pt;margin-top:35.057816pt;width:423.95pt;height:72.650pt;mso-position-horizontal-relative:page;mso-position-vertical-relative:page;z-index:-4408" type="#_x0000_t202" filled="false" stroked="false">
          <v:textbox inset="0,0,0,0">
            <w:txbxContent>
              <w:p>
                <w:pPr>
                  <w:spacing w:before="5"/>
                  <w:ind w:left="0" w:right="0" w:firstLine="0"/>
                  <w:jc w:val="center"/>
                  <w:rPr>
                    <w:rFonts w:ascii="Times New Roman"/>
                    <w:b/>
                    <w:sz w:val="32"/>
                  </w:rPr>
                </w:pPr>
                <w:r>
                  <w:rPr>
                    <w:rFonts w:ascii="Times New Roman"/>
                    <w:b/>
                    <w:sz w:val="32"/>
                  </w:rPr>
                  <w:t>PREFEITURA MUNICIPAL DE BOM JARDIM DE MINAS</w:t>
                </w:r>
              </w:p>
              <w:p>
                <w:pPr>
                  <w:pStyle w:val="BodyText"/>
                  <w:spacing w:before="55"/>
                  <w:ind w:left="6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AVENIDA DOM SILVÉRIO, 170 – CENTRO – CEP: 37310-000</w:t>
                </w:r>
              </w:p>
              <w:p>
                <w:pPr>
                  <w:pStyle w:val="BodyText"/>
                  <w:spacing w:before="44"/>
                  <w:ind w:left="6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TEL: (32) 3292-1601 – E-MAIL – </w:t>
                </w:r>
                <w:hyperlink r:id="rId2">
                  <w:r>
                    <w:rPr>
                      <w:rFonts w:ascii="Times New Roman" w:hAnsi="Times New Roman"/>
                      <w:color w:val="0000FF"/>
                      <w:u w:val="thick" w:color="0000FF"/>
                    </w:rPr>
                    <w:t>licitacao@bomjardimdeminas.mg.gov.br</w:t>
                  </w:r>
                </w:hyperlink>
              </w:p>
              <w:p>
                <w:pPr>
                  <w:spacing w:before="40"/>
                  <w:ind w:left="6" w:right="0" w:firstLine="0"/>
                  <w:jc w:val="center"/>
                  <w:rPr>
                    <w:rFonts w:ascii="Times New Roman"/>
                    <w:b/>
                    <w:sz w:val="32"/>
                  </w:rPr>
                </w:pPr>
                <w:r>
                  <w:rPr>
                    <w:rFonts w:ascii="Times New Roman"/>
                    <w:b/>
                    <w:color w:val="0000FF"/>
                    <w:w w:val="99"/>
                    <w:sz w:val="32"/>
                    <w:u w:val="thick" w:color="0000FF"/>
                  </w:rPr>
                  <w:t> </w:t>
                </w:r>
                <w:r>
                  <w:rPr>
                    <w:rFonts w:ascii="Times New Roman"/>
                    <w:b/>
                    <w:color w:val="0000FF"/>
                    <w:sz w:val="32"/>
                    <w:u w:val="thick" w:color="0000FF"/>
                  </w:rPr>
                  <w:t>BOM JARDIM DE MINAS - MINAS GERAIS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t-br" w:eastAsia="pt-br" w:bidi="pt-br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b/>
      <w:bCs/>
      <w:sz w:val="24"/>
      <w:szCs w:val="24"/>
      <w:lang w:val="pt-br" w:eastAsia="pt-br" w:bidi="pt-br"/>
    </w:rPr>
  </w:style>
  <w:style w:styleId="Heading1" w:type="paragraph">
    <w:name w:val="Heading 1"/>
    <w:basedOn w:val="Normal"/>
    <w:uiPriority w:val="1"/>
    <w:qFormat/>
    <w:pPr>
      <w:ind w:left="222"/>
      <w:outlineLvl w:val="1"/>
    </w:pPr>
    <w:rPr>
      <w:rFonts w:ascii="Cambria" w:hAnsi="Cambria" w:eastAsia="Cambria" w:cs="Cambria"/>
      <w:b/>
      <w:bCs/>
      <w:sz w:val="28"/>
      <w:szCs w:val="28"/>
      <w:lang w:val="pt-br" w:eastAsia="pt-br" w:bidi="pt-br"/>
    </w:rPr>
  </w:style>
  <w:style w:styleId="Heading2" w:type="paragraph">
    <w:name w:val="Heading 2"/>
    <w:basedOn w:val="Normal"/>
    <w:uiPriority w:val="1"/>
    <w:qFormat/>
    <w:pPr>
      <w:ind w:left="222"/>
      <w:jc w:val="center"/>
      <w:outlineLvl w:val="2"/>
    </w:pPr>
    <w:rPr>
      <w:rFonts w:ascii="Cambria" w:hAnsi="Cambria" w:eastAsia="Cambria" w:cs="Cambria"/>
      <w:sz w:val="26"/>
      <w:szCs w:val="26"/>
      <w:lang w:val="pt-br" w:eastAsia="pt-br" w:bidi="pt-br"/>
    </w:rPr>
  </w:style>
  <w:style w:styleId="ListParagraph" w:type="paragraph">
    <w:name w:val="List Paragraph"/>
    <w:basedOn w:val="Normal"/>
    <w:uiPriority w:val="1"/>
    <w:qFormat/>
    <w:pPr/>
    <w:rPr>
      <w:lang w:val="pt-br" w:eastAsia="pt-br" w:bidi="pt-br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mbria" w:hAnsi="Cambria" w:eastAsia="Cambria" w:cs="Cambria"/>
      <w:lang w:val="pt-br" w:eastAsia="pt-br" w:bidi="pt-b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licitacao@bomjardimdeminas.mg.gov.br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Dener</dc:creator>
  <dcterms:created xsi:type="dcterms:W3CDTF">2017-12-20T15:15:17Z</dcterms:created>
  <dcterms:modified xsi:type="dcterms:W3CDTF">2017-12-20T15:15:17Z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2017-12-20T00:00:00Z</vt:filetime>
  </property>
  <property fmtid="{D5CDD505-2E9C-101B-9397-08002B2CF9AE}" pid="3" name="Creator">
    <vt:lpwstr>Versão de Avaliação do Microsoft® Word 2010</vt:lpwstr>
  </property>
  <property fmtid="{D5CDD505-2E9C-101B-9397-08002B2CF9AE}" pid="4" name="LastSaved">
    <vt:filetime>2017-12-20T00:00:00Z</vt:filetime>
  </property>
</Properties>
</file>